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BC4" w:rsidRPr="00E34B8E" w:rsidRDefault="000706AA" w:rsidP="004763A3">
      <w:pPr>
        <w:pStyle w:val="TextosemFormatao"/>
        <w:spacing w:line="300" w:lineRule="atLeast"/>
        <w:jc w:val="center"/>
        <w:rPr>
          <w:rFonts w:ascii="Tahoma" w:eastAsia="Batang" w:hAnsi="Tahoma" w:cs="Tahoma"/>
          <w:b/>
          <w:bCs/>
          <w:sz w:val="22"/>
          <w:szCs w:val="22"/>
          <w:u w:val="single"/>
        </w:rPr>
      </w:pPr>
      <w:r w:rsidRPr="001F7CF0">
        <w:rPr>
          <w:rFonts w:ascii="Tahoma" w:eastAsia="Batang" w:hAnsi="Tahoma" w:cs="Tahoma"/>
          <w:b/>
          <w:bCs/>
          <w:sz w:val="22"/>
          <w:szCs w:val="22"/>
          <w:u w:val="single"/>
        </w:rPr>
        <w:t>DE</w:t>
      </w:r>
      <w:r w:rsidR="009B02FA" w:rsidRPr="001F7CF0">
        <w:rPr>
          <w:rFonts w:ascii="Tahoma" w:eastAsia="Batang" w:hAnsi="Tahoma" w:cs="Tahoma"/>
          <w:b/>
          <w:bCs/>
          <w:sz w:val="22"/>
          <w:szCs w:val="22"/>
          <w:u w:val="single"/>
        </w:rPr>
        <w:t>C</w:t>
      </w:r>
      <w:r w:rsidR="00537E1D" w:rsidRPr="001F7CF0">
        <w:rPr>
          <w:rFonts w:ascii="Tahoma" w:eastAsia="Batang" w:hAnsi="Tahoma" w:cs="Tahoma"/>
          <w:b/>
          <w:bCs/>
          <w:sz w:val="22"/>
          <w:szCs w:val="22"/>
          <w:u w:val="single"/>
        </w:rPr>
        <w:t xml:space="preserve">RETO </w:t>
      </w:r>
      <w:r w:rsidR="00B45E0D" w:rsidRPr="001F7CF0">
        <w:rPr>
          <w:rFonts w:ascii="Tahoma" w:eastAsia="Batang" w:hAnsi="Tahoma" w:cs="Tahoma"/>
          <w:b/>
          <w:bCs/>
          <w:sz w:val="22"/>
          <w:szCs w:val="22"/>
          <w:u w:val="single"/>
        </w:rPr>
        <w:t>MUNICIPAL</w:t>
      </w:r>
      <w:r w:rsidR="00537E1D" w:rsidRPr="001F7CF0">
        <w:rPr>
          <w:rFonts w:ascii="Tahoma" w:eastAsia="Batang" w:hAnsi="Tahoma" w:cs="Tahoma"/>
          <w:b/>
          <w:bCs/>
          <w:sz w:val="22"/>
          <w:szCs w:val="22"/>
          <w:u w:val="single"/>
        </w:rPr>
        <w:t xml:space="preserve"> Nº</w:t>
      </w:r>
      <w:r w:rsidR="005532E0" w:rsidRPr="001F7CF0">
        <w:rPr>
          <w:rFonts w:ascii="Tahoma" w:eastAsia="Batang" w:hAnsi="Tahoma" w:cs="Tahoma"/>
          <w:b/>
          <w:bCs/>
          <w:sz w:val="22"/>
          <w:szCs w:val="22"/>
          <w:u w:val="single"/>
        </w:rPr>
        <w:t xml:space="preserve"> </w:t>
      </w:r>
      <w:r w:rsidR="00120029">
        <w:rPr>
          <w:rFonts w:ascii="Tahoma" w:eastAsia="Batang" w:hAnsi="Tahoma" w:cs="Tahoma"/>
          <w:b/>
          <w:bCs/>
          <w:sz w:val="22"/>
          <w:szCs w:val="22"/>
          <w:u w:val="single"/>
        </w:rPr>
        <w:t>1196</w:t>
      </w:r>
      <w:bookmarkStart w:id="0" w:name="_GoBack"/>
      <w:bookmarkEnd w:id="0"/>
      <w:r w:rsidR="005532E0" w:rsidRPr="001F7CF0">
        <w:rPr>
          <w:rFonts w:ascii="Tahoma" w:eastAsia="Batang" w:hAnsi="Tahoma" w:cs="Tahoma"/>
          <w:b/>
          <w:bCs/>
          <w:sz w:val="22"/>
          <w:szCs w:val="22"/>
          <w:u w:val="single"/>
        </w:rPr>
        <w:t xml:space="preserve">/2020, </w:t>
      </w:r>
      <w:r w:rsidR="005532E0">
        <w:rPr>
          <w:rFonts w:ascii="Tahoma" w:eastAsia="Batang" w:hAnsi="Tahoma" w:cs="Tahoma"/>
          <w:b/>
          <w:bCs/>
          <w:sz w:val="22"/>
          <w:szCs w:val="22"/>
          <w:u w:val="single"/>
        </w:rPr>
        <w:t>DE 30</w:t>
      </w:r>
      <w:r w:rsidR="00B45E0D" w:rsidRPr="00E34B8E">
        <w:rPr>
          <w:rFonts w:ascii="Tahoma" w:eastAsia="Batang" w:hAnsi="Tahoma" w:cs="Tahoma"/>
          <w:b/>
          <w:bCs/>
          <w:sz w:val="22"/>
          <w:szCs w:val="22"/>
          <w:u w:val="single"/>
        </w:rPr>
        <w:t xml:space="preserve"> DE ABRIL DE 2020.</w:t>
      </w:r>
    </w:p>
    <w:p w:rsidR="007A0BC4" w:rsidRPr="004763A3" w:rsidRDefault="007A0BC4" w:rsidP="004763A3">
      <w:pPr>
        <w:pStyle w:val="TextosemFormatao"/>
        <w:spacing w:line="300" w:lineRule="atLeast"/>
        <w:jc w:val="both"/>
        <w:rPr>
          <w:rFonts w:ascii="Tahoma" w:eastAsia="Batang" w:hAnsi="Tahoma" w:cs="Tahoma"/>
          <w:b/>
          <w:bCs/>
          <w:sz w:val="22"/>
          <w:szCs w:val="22"/>
          <w:u w:val="single"/>
        </w:rPr>
      </w:pPr>
    </w:p>
    <w:p w:rsidR="00B45E0D" w:rsidRPr="004763A3" w:rsidRDefault="00B45E0D" w:rsidP="004763A3">
      <w:pPr>
        <w:pStyle w:val="TextosemFormatao"/>
        <w:spacing w:line="300" w:lineRule="atLeast"/>
        <w:jc w:val="both"/>
        <w:rPr>
          <w:rFonts w:ascii="Tahoma" w:eastAsia="Batang" w:hAnsi="Tahoma" w:cs="Tahoma"/>
          <w:b/>
          <w:bCs/>
          <w:sz w:val="22"/>
          <w:szCs w:val="22"/>
          <w:u w:val="single"/>
        </w:rPr>
      </w:pPr>
    </w:p>
    <w:p w:rsidR="007A0BC4" w:rsidRPr="004763A3" w:rsidRDefault="00763169" w:rsidP="004763A3">
      <w:pPr>
        <w:pStyle w:val="Textoembloco"/>
        <w:spacing w:line="300" w:lineRule="atLeast"/>
        <w:ind w:left="3402" w:right="39"/>
        <w:rPr>
          <w:rFonts w:ascii="Tahoma" w:hAnsi="Tahoma" w:cs="Tahoma"/>
          <w:sz w:val="22"/>
          <w:szCs w:val="22"/>
        </w:rPr>
      </w:pPr>
      <w:r w:rsidRPr="004763A3">
        <w:rPr>
          <w:rFonts w:ascii="Tahoma" w:hAnsi="Tahoma" w:cs="Tahoma"/>
          <w:sz w:val="22"/>
          <w:szCs w:val="22"/>
        </w:rPr>
        <w:t>REITERA A DECLARAÇÃO DE ESTADO DE CALAMIDADE PÚBLICA</w:t>
      </w:r>
      <w:r w:rsidRPr="004763A3">
        <w:rPr>
          <w:rFonts w:ascii="Tahoma" w:hAnsi="Tahoma" w:cs="Tahoma"/>
          <w:sz w:val="22"/>
          <w:szCs w:val="22"/>
        </w:rPr>
        <w:br/>
        <w:t xml:space="preserve">EM TODO O TERRITÓRIO DO MUNICÍPIO DE </w:t>
      </w:r>
      <w:r w:rsidR="00327429">
        <w:rPr>
          <w:rFonts w:ascii="Tahoma" w:hAnsi="Tahoma" w:cs="Tahoma"/>
          <w:sz w:val="22"/>
          <w:szCs w:val="22"/>
        </w:rPr>
        <w:t>BARRA DO RIO AZUL</w:t>
      </w:r>
      <w:r w:rsidRPr="0068790A">
        <w:rPr>
          <w:rFonts w:ascii="Tahoma" w:hAnsi="Tahoma" w:cs="Tahoma"/>
          <w:sz w:val="22"/>
          <w:szCs w:val="22"/>
        </w:rPr>
        <w:t xml:space="preserve"> – RS </w:t>
      </w:r>
      <w:r w:rsidRPr="004763A3">
        <w:rPr>
          <w:rFonts w:ascii="Tahoma" w:hAnsi="Tahoma" w:cs="Tahoma"/>
          <w:sz w:val="22"/>
          <w:szCs w:val="22"/>
        </w:rPr>
        <w:t>E DISPÕE SOBRE NOVAS MEDIDAS PARA FINS DE PREVENÇÃO E DE ENFRENTAMENTO À EPIDEMIA</w:t>
      </w:r>
      <w:r w:rsidRPr="004763A3">
        <w:rPr>
          <w:rFonts w:ascii="Tahoma" w:hAnsi="Tahoma" w:cs="Tahoma"/>
          <w:sz w:val="22"/>
          <w:szCs w:val="22"/>
        </w:rPr>
        <w:br/>
        <w:t>CAUSADA PELO COVID-19 (NOVO CORONAVÍRUS), E DÁ OUTRAS</w:t>
      </w:r>
      <w:r w:rsidRPr="004763A3">
        <w:rPr>
          <w:rFonts w:ascii="Tahoma" w:hAnsi="Tahoma" w:cs="Tahoma"/>
          <w:sz w:val="22"/>
          <w:szCs w:val="22"/>
        </w:rPr>
        <w:br/>
        <w:t>PROVIDÊNCIAS.</w:t>
      </w:r>
    </w:p>
    <w:p w:rsidR="007A0BC4" w:rsidRPr="004763A3" w:rsidRDefault="007A0BC4" w:rsidP="004763A3">
      <w:pPr>
        <w:spacing w:line="300" w:lineRule="atLeast"/>
        <w:ind w:left="4956" w:firstLine="720"/>
        <w:rPr>
          <w:rFonts w:ascii="Tahoma" w:hAnsi="Tahoma" w:cs="Tahoma"/>
          <w:b/>
          <w:sz w:val="22"/>
          <w:szCs w:val="22"/>
        </w:rPr>
      </w:pPr>
    </w:p>
    <w:p w:rsidR="00763169" w:rsidRPr="004763A3" w:rsidRDefault="00763169" w:rsidP="004763A3">
      <w:pPr>
        <w:spacing w:line="300" w:lineRule="atLeast"/>
        <w:ind w:left="4956" w:firstLine="720"/>
        <w:rPr>
          <w:rFonts w:ascii="Tahoma" w:hAnsi="Tahoma" w:cs="Tahoma"/>
          <w:b/>
          <w:sz w:val="22"/>
          <w:szCs w:val="22"/>
        </w:rPr>
      </w:pPr>
    </w:p>
    <w:p w:rsidR="00D2029A" w:rsidRPr="00605FF5" w:rsidRDefault="00327429" w:rsidP="00605FF5">
      <w:pPr>
        <w:pStyle w:val="NormalWeb"/>
        <w:spacing w:before="0" w:beforeAutospacing="0" w:after="0" w:afterAutospacing="0" w:line="320" w:lineRule="atLeast"/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MARCELO ARRUDA</w:t>
      </w:r>
      <w:r>
        <w:rPr>
          <w:rFonts w:ascii="Tahoma" w:hAnsi="Tahoma" w:cs="Tahoma"/>
          <w:sz w:val="22"/>
          <w:szCs w:val="22"/>
        </w:rPr>
        <w:t>, Prefeito Municipal de Barra do Rio Azul</w:t>
      </w:r>
      <w:r w:rsidR="00763169" w:rsidRPr="004763A3">
        <w:rPr>
          <w:rFonts w:ascii="Tahoma" w:hAnsi="Tahoma" w:cs="Tahoma"/>
          <w:sz w:val="22"/>
          <w:szCs w:val="22"/>
        </w:rPr>
        <w:t xml:space="preserve">, Estado do Rio Grande do Sul, no uso de suas atribuições legais que lhe são conferidas pelo ordenamento jurídico vigente, e, 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CONSIDERANDO </w:t>
      </w:r>
      <w:r w:rsidR="00605FF5" w:rsidRPr="00605FF5">
        <w:rPr>
          <w:rFonts w:ascii="Tahoma" w:hAnsi="Tahoma" w:cs="Tahoma"/>
          <w:sz w:val="22"/>
          <w:szCs w:val="22"/>
        </w:rPr>
        <w:t>a responsabilidade dos Municípios em resguardar a saúde de toda a população do Município;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 CONSIDERANDO </w:t>
      </w:r>
      <w:r w:rsidR="00605FF5" w:rsidRPr="00605FF5">
        <w:rPr>
          <w:rFonts w:ascii="Tahoma" w:hAnsi="Tahoma" w:cs="Tahoma"/>
          <w:sz w:val="22"/>
          <w:szCs w:val="22"/>
        </w:rPr>
        <w:t>o compromisso do Município em evitar e não contribuir com qualquer forma para propagação da infecção e transmissão local da doença;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 CONSIDERANDO </w:t>
      </w:r>
      <w:r w:rsidR="00605FF5" w:rsidRPr="00605FF5">
        <w:rPr>
          <w:rFonts w:ascii="Tahoma" w:hAnsi="Tahoma" w:cs="Tahoma"/>
          <w:sz w:val="22"/>
          <w:szCs w:val="22"/>
        </w:rPr>
        <w:t>que a saúde é direito de todos e dever do Estado, garantido mediante políticas sociais e econômicas que visem à redução do risco de doença e de outros agravos;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 CONSIDERANDO </w:t>
      </w:r>
      <w:r w:rsidR="00605FF5" w:rsidRPr="00605FF5">
        <w:rPr>
          <w:rFonts w:ascii="Tahoma" w:hAnsi="Tahoma" w:cs="Tahoma"/>
          <w:sz w:val="22"/>
          <w:szCs w:val="22"/>
        </w:rPr>
        <w:t xml:space="preserve">a Declaração de Emergência em Saúde Pública de Importância Internacional pela Organização Mundial da Saúde em 30 de janeiro de 2020, em decorrência da Infecção Humana pelo novo </w:t>
      </w:r>
      <w:proofErr w:type="spellStart"/>
      <w:r w:rsidR="00605FF5" w:rsidRPr="00605FF5">
        <w:rPr>
          <w:rFonts w:ascii="Tahoma" w:hAnsi="Tahoma" w:cs="Tahoma"/>
          <w:sz w:val="22"/>
          <w:szCs w:val="22"/>
        </w:rPr>
        <w:t>Coronavírus</w:t>
      </w:r>
      <w:proofErr w:type="spellEnd"/>
      <w:r w:rsidR="00605FF5" w:rsidRPr="00605FF5">
        <w:rPr>
          <w:rFonts w:ascii="Tahoma" w:hAnsi="Tahoma" w:cs="Tahoma"/>
          <w:sz w:val="22"/>
          <w:szCs w:val="22"/>
        </w:rPr>
        <w:t>;</w:t>
      </w:r>
      <w:r w:rsidR="00605FF5">
        <w:rPr>
          <w:rFonts w:ascii="Tahoma" w:hAnsi="Tahoma" w:cs="Tahoma"/>
          <w:b/>
          <w:sz w:val="22"/>
          <w:szCs w:val="22"/>
        </w:rPr>
        <w:t xml:space="preserve"> CONSIDERANDO </w:t>
      </w:r>
      <w:r w:rsidR="00605FF5" w:rsidRPr="00605FF5">
        <w:rPr>
          <w:rFonts w:ascii="Tahoma" w:hAnsi="Tahoma" w:cs="Tahoma"/>
          <w:sz w:val="22"/>
          <w:szCs w:val="22"/>
        </w:rPr>
        <w:t xml:space="preserve">a Lei Federal nº 13.979, de 06 de fevereiro de 2020 que dispõe sobre as medidas para enfrentamento da emergência de saúde pública de importância internacional decorrente do novo </w:t>
      </w:r>
      <w:proofErr w:type="spellStart"/>
      <w:r w:rsidR="00605FF5" w:rsidRPr="00605FF5">
        <w:rPr>
          <w:rFonts w:ascii="Tahoma" w:hAnsi="Tahoma" w:cs="Tahoma"/>
          <w:sz w:val="22"/>
          <w:szCs w:val="22"/>
        </w:rPr>
        <w:t>Coronavírus</w:t>
      </w:r>
      <w:proofErr w:type="spellEnd"/>
      <w:r w:rsidR="00605FF5" w:rsidRPr="00605FF5">
        <w:rPr>
          <w:rFonts w:ascii="Tahoma" w:hAnsi="Tahoma" w:cs="Tahoma"/>
          <w:sz w:val="22"/>
          <w:szCs w:val="22"/>
        </w:rPr>
        <w:t xml:space="preserve"> responsável pelo surto de 2019 e em curso no Brasil no ano de 2020, seus Decretos, Portarias e Resoluções correspondentes;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 CONSIDERANDO </w:t>
      </w:r>
      <w:r w:rsidR="00605FF5" w:rsidRPr="00605FF5">
        <w:rPr>
          <w:rFonts w:ascii="Tahoma" w:hAnsi="Tahoma" w:cs="Tahoma"/>
          <w:sz w:val="22"/>
          <w:szCs w:val="22"/>
        </w:rPr>
        <w:t xml:space="preserve">o Decreto nº 55.128/2020 do Estado do Rio Grande do Sul, que Declarou Estado de Calamidade Pública em todo o território do Estado o Rio Grande do Sul para fins de prevenção e enfrentamento à epidemia novo </w:t>
      </w:r>
      <w:proofErr w:type="spellStart"/>
      <w:r w:rsidR="00605FF5" w:rsidRPr="00605FF5">
        <w:rPr>
          <w:rFonts w:ascii="Tahoma" w:hAnsi="Tahoma" w:cs="Tahoma"/>
          <w:sz w:val="22"/>
          <w:szCs w:val="22"/>
        </w:rPr>
        <w:t>Coronavírus</w:t>
      </w:r>
      <w:proofErr w:type="spellEnd"/>
      <w:r w:rsidR="00605FF5" w:rsidRPr="00605FF5">
        <w:rPr>
          <w:rFonts w:ascii="Tahoma" w:hAnsi="Tahoma" w:cs="Tahoma"/>
          <w:sz w:val="22"/>
          <w:szCs w:val="22"/>
        </w:rPr>
        <w:t xml:space="preserve"> (COVID-19);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 CONSIDERANDO </w:t>
      </w:r>
      <w:r w:rsidR="00605FF5" w:rsidRPr="00605FF5">
        <w:rPr>
          <w:rFonts w:ascii="Tahoma" w:hAnsi="Tahoma" w:cs="Tahoma"/>
          <w:sz w:val="22"/>
          <w:szCs w:val="22"/>
        </w:rPr>
        <w:t xml:space="preserve">o Decreto nº 55.154/2020 do Estado do Rio Grande do Sul, que reiterou a declaração de Estado de Calamidade Pública em todo o território do Estado o Rio Grande do Sul para fins de prevenção e enfrentamento à epidemia novo </w:t>
      </w:r>
      <w:proofErr w:type="spellStart"/>
      <w:r w:rsidR="00605FF5" w:rsidRPr="00605FF5">
        <w:rPr>
          <w:rFonts w:ascii="Tahoma" w:hAnsi="Tahoma" w:cs="Tahoma"/>
          <w:sz w:val="22"/>
          <w:szCs w:val="22"/>
        </w:rPr>
        <w:t>Coronavírus</w:t>
      </w:r>
      <w:proofErr w:type="spellEnd"/>
      <w:r w:rsidR="00605FF5" w:rsidRPr="00605FF5">
        <w:rPr>
          <w:rFonts w:ascii="Tahoma" w:hAnsi="Tahoma" w:cs="Tahoma"/>
          <w:sz w:val="22"/>
          <w:szCs w:val="22"/>
        </w:rPr>
        <w:t xml:space="preserve"> (COVID-19); 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CONSIDERANDO </w:t>
      </w:r>
      <w:r w:rsidR="00605FF5" w:rsidRPr="00605FF5">
        <w:rPr>
          <w:rFonts w:ascii="Tahoma" w:hAnsi="Tahoma" w:cs="Tahoma"/>
          <w:sz w:val="22"/>
          <w:szCs w:val="22"/>
        </w:rPr>
        <w:t xml:space="preserve">o estudo realizado pela Universidade Federal de Pelotas acerca da Pandemia no Estado do rio Grande do Sul; 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CONSIDERANDO </w:t>
      </w:r>
      <w:r w:rsidR="00605FF5" w:rsidRPr="00605FF5">
        <w:rPr>
          <w:rFonts w:ascii="Tahoma" w:hAnsi="Tahoma" w:cs="Tahoma"/>
          <w:sz w:val="22"/>
          <w:szCs w:val="22"/>
        </w:rPr>
        <w:t xml:space="preserve">que o estudo realizado pela Universidade Federal de Pelotas balizou o Governo do Estado a tomar medidas de flexibilização do isolamento social, em </w:t>
      </w:r>
      <w:r w:rsidR="00605FF5" w:rsidRPr="00605FF5">
        <w:rPr>
          <w:rFonts w:ascii="Tahoma" w:hAnsi="Tahoma" w:cs="Tahoma"/>
          <w:sz w:val="22"/>
          <w:szCs w:val="22"/>
        </w:rPr>
        <w:lastRenderedPageBreak/>
        <w:t xml:space="preserve">especial as relativas ao comércio, com exceção da região metropolitana da Capital; 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CONSIDERANDO </w:t>
      </w:r>
      <w:r w:rsidR="00605FF5" w:rsidRPr="00605FF5">
        <w:rPr>
          <w:rFonts w:ascii="Tahoma" w:hAnsi="Tahoma" w:cs="Tahoma"/>
          <w:sz w:val="22"/>
          <w:szCs w:val="22"/>
        </w:rPr>
        <w:t>o Decreto nº 55.184/2020 do Estado do Rio Grande do Sul, que possibilita a abertura do comércio desde que observadas as medidas de higiene, em especial àquelas dispostas no artigo 4º, do Decreto Estadual nº 55.154/2020;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 CONSIDERANDO </w:t>
      </w:r>
      <w:r w:rsidR="00605FF5" w:rsidRPr="00605FF5">
        <w:rPr>
          <w:rFonts w:ascii="Tahoma" w:hAnsi="Tahoma" w:cs="Tahoma"/>
          <w:sz w:val="22"/>
          <w:szCs w:val="22"/>
        </w:rPr>
        <w:t xml:space="preserve">a Portaria  SES nº 270/2020 que regulamenta o Decreto nº 55.154/2020 com requisitos para a abertura dos estabelecimentos comerciais; 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CONSIDERANDO </w:t>
      </w:r>
      <w:r w:rsidR="00605FF5" w:rsidRPr="00605FF5">
        <w:rPr>
          <w:rFonts w:ascii="Tahoma" w:hAnsi="Tahoma" w:cs="Tahoma"/>
          <w:sz w:val="22"/>
          <w:szCs w:val="22"/>
        </w:rPr>
        <w:t>a avaliação do cenário epidemiológico no Estado do Rio Grande do Sul e em cidades próximas em relação à infecção pelo vírus COVID-19;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 CONSIDERANDO </w:t>
      </w:r>
      <w:r w:rsidR="00605FF5" w:rsidRPr="00605FF5">
        <w:rPr>
          <w:rFonts w:ascii="Tahoma" w:hAnsi="Tahoma" w:cs="Tahoma"/>
          <w:sz w:val="22"/>
          <w:szCs w:val="22"/>
        </w:rPr>
        <w:t xml:space="preserve">que o isolamento social é considerado a principal estratégia de proteção e prevenção para a transmissão do COVID-19; 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CONSIDERANDO </w:t>
      </w:r>
      <w:r w:rsidR="00605FF5" w:rsidRPr="00605FF5">
        <w:rPr>
          <w:rFonts w:ascii="Tahoma" w:hAnsi="Tahoma" w:cs="Tahoma"/>
          <w:sz w:val="22"/>
          <w:szCs w:val="22"/>
        </w:rPr>
        <w:t xml:space="preserve">as recomendações e orientações emitidas pelo Comitê Regional de Atenção ao </w:t>
      </w:r>
      <w:proofErr w:type="spellStart"/>
      <w:r w:rsidR="00605FF5" w:rsidRPr="00605FF5">
        <w:rPr>
          <w:rFonts w:ascii="Tahoma" w:hAnsi="Tahoma" w:cs="Tahoma"/>
          <w:sz w:val="22"/>
          <w:szCs w:val="22"/>
        </w:rPr>
        <w:t>Coronavírus</w:t>
      </w:r>
      <w:proofErr w:type="spellEnd"/>
      <w:r w:rsidR="00605FF5" w:rsidRPr="00605FF5">
        <w:rPr>
          <w:rFonts w:ascii="Tahoma" w:hAnsi="Tahoma" w:cs="Tahoma"/>
          <w:sz w:val="22"/>
          <w:szCs w:val="22"/>
        </w:rPr>
        <w:t>, que visam a prevenção e enfrentamento do COVID-19;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 CONSIDERANDO </w:t>
      </w:r>
      <w:r w:rsidR="00605FF5" w:rsidRPr="00605FF5">
        <w:rPr>
          <w:rFonts w:ascii="Tahoma" w:hAnsi="Tahoma" w:cs="Tahoma"/>
          <w:sz w:val="22"/>
          <w:szCs w:val="22"/>
        </w:rPr>
        <w:t>que a região está sendo avaliada e monitorada, sob o ponto de vista dos dados estatísticos e epidemiológicos, pelo Comitê Regional;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 CONSIDERANDO </w:t>
      </w:r>
      <w:r w:rsidR="00605FF5" w:rsidRPr="00605FF5">
        <w:rPr>
          <w:rFonts w:ascii="Tahoma" w:hAnsi="Tahoma" w:cs="Tahoma"/>
          <w:sz w:val="22"/>
          <w:szCs w:val="22"/>
        </w:rPr>
        <w:t>que até a presente data todos os casos suspeitos e investigados na região, com exceção do município de Erechim</w:t>
      </w:r>
      <w:r w:rsidR="00605FF5">
        <w:rPr>
          <w:rFonts w:ascii="Tahoma" w:hAnsi="Tahoma" w:cs="Tahoma"/>
          <w:sz w:val="22"/>
          <w:szCs w:val="22"/>
        </w:rPr>
        <w:t xml:space="preserve"> - RS</w:t>
      </w:r>
      <w:r w:rsidR="00605FF5" w:rsidRPr="00605FF5">
        <w:rPr>
          <w:rFonts w:ascii="Tahoma" w:hAnsi="Tahoma" w:cs="Tahoma"/>
          <w:sz w:val="22"/>
          <w:szCs w:val="22"/>
        </w:rPr>
        <w:t>, resultaram exames negativos;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 CONSIDERANDO </w:t>
      </w:r>
      <w:r w:rsidR="00605FF5" w:rsidRPr="00605FF5">
        <w:rPr>
          <w:rFonts w:ascii="Tahoma" w:hAnsi="Tahoma" w:cs="Tahoma"/>
          <w:sz w:val="22"/>
          <w:szCs w:val="22"/>
        </w:rPr>
        <w:t>a presente preocupação das autoridades nacionais, estaduais e municipais com as mazelas sociais oriundas da situação de quadro pandêmico, com reflexos na sociedade e na economia;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 </w:t>
      </w:r>
      <w:r w:rsidR="00605FF5">
        <w:rPr>
          <w:rFonts w:ascii="Tahoma" w:hAnsi="Tahoma" w:cs="Tahoma"/>
          <w:b/>
          <w:sz w:val="22"/>
          <w:szCs w:val="22"/>
        </w:rPr>
        <w:t xml:space="preserve">CONSIDERANDO </w:t>
      </w:r>
      <w:r w:rsidR="00605FF5">
        <w:rPr>
          <w:rFonts w:ascii="Tahoma" w:hAnsi="Tahoma" w:cs="Tahoma"/>
          <w:sz w:val="22"/>
          <w:szCs w:val="22"/>
        </w:rPr>
        <w:t xml:space="preserve">que felizmente, até o presente momento, nosso Município não registrou nenhum caso de infecção pelo COVID-19; 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CONSIDERANDO </w:t>
      </w:r>
      <w:r w:rsidR="00605FF5" w:rsidRPr="00605FF5">
        <w:rPr>
          <w:rFonts w:ascii="Tahoma" w:hAnsi="Tahoma" w:cs="Tahoma"/>
          <w:sz w:val="22"/>
          <w:szCs w:val="22"/>
        </w:rPr>
        <w:t>a realidade local;</w:t>
      </w:r>
      <w:r w:rsidR="00605FF5" w:rsidRPr="00605FF5">
        <w:rPr>
          <w:rFonts w:ascii="Tahoma" w:hAnsi="Tahoma" w:cs="Tahoma"/>
          <w:b/>
          <w:sz w:val="22"/>
          <w:szCs w:val="22"/>
        </w:rPr>
        <w:t xml:space="preserve"> CONSIDERANDO </w:t>
      </w:r>
      <w:r w:rsidR="00605FF5" w:rsidRPr="00605FF5">
        <w:rPr>
          <w:rFonts w:ascii="Tahoma" w:hAnsi="Tahoma" w:cs="Tahoma"/>
          <w:sz w:val="22"/>
          <w:szCs w:val="22"/>
        </w:rPr>
        <w:t>o interesse público, a oportunidade e a conveniência,</w:t>
      </w:r>
      <w:r w:rsidR="00605FF5">
        <w:rPr>
          <w:rFonts w:ascii="Tahoma" w:hAnsi="Tahoma" w:cs="Tahoma"/>
          <w:sz w:val="22"/>
          <w:szCs w:val="22"/>
        </w:rPr>
        <w:t xml:space="preserve"> resolve:</w:t>
      </w:r>
    </w:p>
    <w:p w:rsidR="003B2BD2" w:rsidRPr="004763A3" w:rsidRDefault="003B2BD2" w:rsidP="004763A3">
      <w:pPr>
        <w:tabs>
          <w:tab w:val="left" w:pos="2760"/>
        </w:tabs>
        <w:spacing w:line="300" w:lineRule="atLeast"/>
        <w:ind w:right="39"/>
        <w:rPr>
          <w:rFonts w:ascii="Tahoma" w:hAnsi="Tahoma" w:cs="Tahoma"/>
          <w:sz w:val="22"/>
          <w:szCs w:val="22"/>
        </w:rPr>
      </w:pPr>
    </w:p>
    <w:p w:rsidR="007A0BC4" w:rsidRPr="004763A3" w:rsidRDefault="00232491" w:rsidP="004763A3">
      <w:pPr>
        <w:spacing w:line="300" w:lineRule="atLeast"/>
        <w:ind w:right="39" w:firstLine="1134"/>
        <w:rPr>
          <w:rFonts w:ascii="Tahoma" w:eastAsia="Batang" w:hAnsi="Tahoma" w:cs="Tahoma"/>
          <w:b/>
          <w:sz w:val="22"/>
          <w:szCs w:val="22"/>
          <w:u w:val="single"/>
        </w:rPr>
      </w:pPr>
      <w:r w:rsidRPr="004763A3">
        <w:rPr>
          <w:rFonts w:ascii="Tahoma" w:eastAsia="Batang" w:hAnsi="Tahoma" w:cs="Tahoma"/>
          <w:b/>
          <w:sz w:val="22"/>
          <w:szCs w:val="22"/>
          <w:u w:val="single"/>
        </w:rPr>
        <w:t>DECRETA</w:t>
      </w:r>
      <w:r w:rsidR="00763169" w:rsidRPr="004763A3">
        <w:rPr>
          <w:rFonts w:ascii="Tahoma" w:eastAsia="Batang" w:hAnsi="Tahoma" w:cs="Tahoma"/>
          <w:b/>
          <w:sz w:val="22"/>
          <w:szCs w:val="22"/>
          <w:u w:val="single"/>
        </w:rPr>
        <w:t>R</w:t>
      </w:r>
    </w:p>
    <w:p w:rsidR="00651C85" w:rsidRDefault="00651C85" w:rsidP="004763A3">
      <w:pPr>
        <w:spacing w:line="300" w:lineRule="atLeast"/>
        <w:rPr>
          <w:rFonts w:ascii="Tahoma" w:hAnsi="Tahoma" w:cs="Tahoma"/>
          <w:sz w:val="22"/>
          <w:szCs w:val="22"/>
        </w:rPr>
      </w:pPr>
    </w:p>
    <w:p w:rsidR="00763169" w:rsidRPr="004763A3" w:rsidRDefault="00651C85" w:rsidP="004763A3">
      <w:pPr>
        <w:spacing w:line="300" w:lineRule="atLeast"/>
        <w:ind w:firstLine="1134"/>
        <w:rPr>
          <w:rFonts w:ascii="Tahoma" w:hAnsi="Tahoma" w:cs="Tahoma"/>
          <w:sz w:val="22"/>
          <w:szCs w:val="22"/>
        </w:rPr>
      </w:pPr>
      <w:r w:rsidRPr="004763A3">
        <w:rPr>
          <w:rFonts w:ascii="Tahoma" w:hAnsi="Tahoma" w:cs="Tahoma"/>
          <w:b/>
          <w:sz w:val="22"/>
          <w:szCs w:val="22"/>
        </w:rPr>
        <w:t>Art. 1º</w:t>
      </w:r>
      <w:r w:rsidRPr="004763A3">
        <w:rPr>
          <w:rFonts w:ascii="Tahoma" w:hAnsi="Tahoma" w:cs="Tahoma"/>
          <w:sz w:val="22"/>
          <w:szCs w:val="22"/>
        </w:rPr>
        <w:t xml:space="preserve"> - Fica reiterado o estado de calamidade pública em todo o território do </w:t>
      </w:r>
      <w:r w:rsidRPr="0068790A">
        <w:rPr>
          <w:rFonts w:ascii="Tahoma" w:hAnsi="Tahoma" w:cs="Tahoma"/>
          <w:sz w:val="22"/>
          <w:szCs w:val="22"/>
        </w:rPr>
        <w:t>Município de</w:t>
      </w:r>
      <w:r w:rsidR="00327429">
        <w:rPr>
          <w:rFonts w:ascii="Tahoma" w:hAnsi="Tahoma" w:cs="Tahoma"/>
          <w:sz w:val="22"/>
          <w:szCs w:val="22"/>
        </w:rPr>
        <w:t xml:space="preserve"> Barra do Rio Azul</w:t>
      </w:r>
      <w:r w:rsidR="00763169" w:rsidRPr="0068790A">
        <w:rPr>
          <w:rFonts w:ascii="Tahoma" w:hAnsi="Tahoma" w:cs="Tahoma"/>
          <w:sz w:val="22"/>
          <w:szCs w:val="22"/>
        </w:rPr>
        <w:t xml:space="preserve"> – RS </w:t>
      </w:r>
      <w:r w:rsidRPr="0068790A">
        <w:rPr>
          <w:rFonts w:ascii="Tahoma" w:hAnsi="Tahoma" w:cs="Tahoma"/>
          <w:sz w:val="22"/>
          <w:szCs w:val="22"/>
        </w:rPr>
        <w:t xml:space="preserve">para fins de prevenção e de enfrentamento à pandemia causada pelo novo </w:t>
      </w:r>
      <w:proofErr w:type="spellStart"/>
      <w:r w:rsidRPr="0068790A">
        <w:rPr>
          <w:rFonts w:ascii="Tahoma" w:hAnsi="Tahoma" w:cs="Tahoma"/>
          <w:sz w:val="22"/>
          <w:szCs w:val="22"/>
        </w:rPr>
        <w:t>C</w:t>
      </w:r>
      <w:r w:rsidR="0068790A" w:rsidRPr="0068790A">
        <w:rPr>
          <w:rFonts w:ascii="Tahoma" w:hAnsi="Tahoma" w:cs="Tahoma"/>
          <w:sz w:val="22"/>
          <w:szCs w:val="22"/>
        </w:rPr>
        <w:t>oronavírus</w:t>
      </w:r>
      <w:proofErr w:type="spellEnd"/>
      <w:r w:rsidR="0068790A" w:rsidRPr="0068790A">
        <w:rPr>
          <w:rFonts w:ascii="Tahoma" w:hAnsi="Tahoma" w:cs="Tahoma"/>
          <w:sz w:val="22"/>
          <w:szCs w:val="22"/>
        </w:rPr>
        <w:t xml:space="preserve"> (COVID-19), declarado</w:t>
      </w:r>
      <w:r w:rsidRPr="0068790A">
        <w:rPr>
          <w:rFonts w:ascii="Tahoma" w:hAnsi="Tahoma" w:cs="Tahoma"/>
          <w:sz w:val="22"/>
          <w:szCs w:val="22"/>
        </w:rPr>
        <w:t xml:space="preserve"> por meio do Decreto </w:t>
      </w:r>
      <w:r w:rsidR="00327429">
        <w:rPr>
          <w:rFonts w:ascii="Tahoma" w:hAnsi="Tahoma" w:cs="Tahoma"/>
          <w:sz w:val="22"/>
          <w:szCs w:val="22"/>
        </w:rPr>
        <w:t>Municipal nº 1.182</w:t>
      </w:r>
      <w:r w:rsidR="00763169" w:rsidRPr="0068790A">
        <w:rPr>
          <w:rFonts w:ascii="Tahoma" w:hAnsi="Tahoma" w:cs="Tahoma"/>
          <w:sz w:val="22"/>
          <w:szCs w:val="22"/>
        </w:rPr>
        <w:t>/2020</w:t>
      </w:r>
      <w:r w:rsidRPr="0068790A">
        <w:rPr>
          <w:rFonts w:ascii="Tahoma" w:hAnsi="Tahoma" w:cs="Tahoma"/>
          <w:sz w:val="22"/>
          <w:szCs w:val="22"/>
        </w:rPr>
        <w:t xml:space="preserve">, e </w:t>
      </w:r>
      <w:r w:rsidRPr="004763A3">
        <w:rPr>
          <w:rFonts w:ascii="Tahoma" w:hAnsi="Tahoma" w:cs="Tahoma"/>
          <w:sz w:val="22"/>
          <w:szCs w:val="22"/>
        </w:rPr>
        <w:t>estabelece</w:t>
      </w:r>
      <w:r w:rsidR="00B27492" w:rsidRPr="004763A3">
        <w:rPr>
          <w:rFonts w:ascii="Tahoma" w:hAnsi="Tahoma" w:cs="Tahoma"/>
          <w:sz w:val="22"/>
          <w:szCs w:val="22"/>
        </w:rPr>
        <w:t xml:space="preserve"> novas medidas de prevenção e enfrentamento da pandemia, além daquelas já editadas</w:t>
      </w:r>
      <w:r w:rsidR="00247F17" w:rsidRPr="004763A3">
        <w:rPr>
          <w:rFonts w:ascii="Tahoma" w:hAnsi="Tahoma" w:cs="Tahoma"/>
          <w:sz w:val="22"/>
          <w:szCs w:val="22"/>
        </w:rPr>
        <w:t xml:space="preserve"> que não colidam com as </w:t>
      </w:r>
      <w:r w:rsidR="00B35FC0" w:rsidRPr="004763A3">
        <w:rPr>
          <w:rFonts w:ascii="Tahoma" w:hAnsi="Tahoma" w:cs="Tahoma"/>
          <w:sz w:val="22"/>
          <w:szCs w:val="22"/>
        </w:rPr>
        <w:t>atuais</w:t>
      </w:r>
      <w:r w:rsidR="00247F17" w:rsidRPr="004763A3">
        <w:rPr>
          <w:rFonts w:ascii="Tahoma" w:hAnsi="Tahoma" w:cs="Tahoma"/>
          <w:sz w:val="22"/>
          <w:szCs w:val="22"/>
        </w:rPr>
        <w:t xml:space="preserve"> </w:t>
      </w:r>
      <w:r w:rsidR="00B27492" w:rsidRPr="004763A3">
        <w:rPr>
          <w:rFonts w:ascii="Tahoma" w:hAnsi="Tahoma" w:cs="Tahoma"/>
          <w:sz w:val="22"/>
          <w:szCs w:val="22"/>
        </w:rPr>
        <w:t>e</w:t>
      </w:r>
      <w:r w:rsidR="00B35FC0" w:rsidRPr="004763A3">
        <w:rPr>
          <w:rFonts w:ascii="Tahoma" w:hAnsi="Tahoma" w:cs="Tahoma"/>
          <w:sz w:val="22"/>
          <w:szCs w:val="22"/>
        </w:rPr>
        <w:t>,</w:t>
      </w:r>
      <w:r w:rsidR="00B27492" w:rsidRPr="004763A3">
        <w:rPr>
          <w:rFonts w:ascii="Tahoma" w:hAnsi="Tahoma" w:cs="Tahoma"/>
          <w:sz w:val="22"/>
          <w:szCs w:val="22"/>
        </w:rPr>
        <w:t xml:space="preserve"> bem como</w:t>
      </w:r>
      <w:r w:rsidR="00B35FC0" w:rsidRPr="004763A3">
        <w:rPr>
          <w:rFonts w:ascii="Tahoma" w:hAnsi="Tahoma" w:cs="Tahoma"/>
          <w:sz w:val="22"/>
          <w:szCs w:val="22"/>
        </w:rPr>
        <w:t>,</w:t>
      </w:r>
      <w:r w:rsidR="00B27492" w:rsidRPr="004763A3">
        <w:rPr>
          <w:rFonts w:ascii="Tahoma" w:hAnsi="Tahoma" w:cs="Tahoma"/>
          <w:sz w:val="22"/>
          <w:szCs w:val="22"/>
        </w:rPr>
        <w:t xml:space="preserve"> aquelas que podem vir a ser editadas.</w:t>
      </w:r>
    </w:p>
    <w:p w:rsidR="00763169" w:rsidRPr="004763A3" w:rsidRDefault="00763169" w:rsidP="004763A3">
      <w:pPr>
        <w:spacing w:line="300" w:lineRule="atLeast"/>
        <w:ind w:firstLine="1134"/>
        <w:rPr>
          <w:rFonts w:ascii="Tahoma" w:hAnsi="Tahoma" w:cs="Tahoma"/>
          <w:sz w:val="22"/>
          <w:szCs w:val="22"/>
        </w:rPr>
      </w:pPr>
    </w:p>
    <w:p w:rsidR="00763169" w:rsidRPr="004763A3" w:rsidRDefault="00651C85" w:rsidP="004763A3">
      <w:pPr>
        <w:spacing w:line="300" w:lineRule="atLeast"/>
        <w:ind w:firstLine="1134"/>
        <w:rPr>
          <w:rFonts w:ascii="Tahoma" w:hAnsi="Tahoma" w:cs="Tahoma"/>
          <w:sz w:val="22"/>
          <w:szCs w:val="22"/>
        </w:rPr>
      </w:pPr>
      <w:r w:rsidRPr="004763A3">
        <w:rPr>
          <w:rFonts w:ascii="Tahoma" w:hAnsi="Tahoma" w:cs="Tahoma"/>
          <w:b/>
          <w:sz w:val="22"/>
          <w:szCs w:val="22"/>
        </w:rPr>
        <w:t>Art. 2º</w:t>
      </w:r>
      <w:r w:rsidR="00605FF5">
        <w:rPr>
          <w:rFonts w:ascii="Tahoma" w:hAnsi="Tahoma" w:cs="Tahoma"/>
          <w:sz w:val="22"/>
          <w:szCs w:val="22"/>
        </w:rPr>
        <w:t xml:space="preserve"> -</w:t>
      </w:r>
      <w:r w:rsidR="00605FF5" w:rsidRPr="00605FF5">
        <w:rPr>
          <w:rFonts w:ascii="Tahoma" w:hAnsi="Tahoma" w:cs="Tahoma"/>
          <w:sz w:val="22"/>
          <w:szCs w:val="22"/>
        </w:rPr>
        <w:t xml:space="preserve"> Ficam estabelecidas novas medidas de prevenção e enfrentamento da pandemia, além daquelas já editadas que não colidam com as atuais e, bem como, aquelas que podem vir a ser editadas.</w:t>
      </w:r>
    </w:p>
    <w:p w:rsidR="00763169" w:rsidRPr="004763A3" w:rsidRDefault="00763169" w:rsidP="004763A3">
      <w:pPr>
        <w:spacing w:line="300" w:lineRule="atLeast"/>
        <w:ind w:firstLine="1134"/>
        <w:rPr>
          <w:rFonts w:ascii="Tahoma" w:hAnsi="Tahoma" w:cs="Tahoma"/>
          <w:sz w:val="22"/>
          <w:szCs w:val="22"/>
        </w:rPr>
      </w:pPr>
    </w:p>
    <w:p w:rsidR="00DC0F91" w:rsidRDefault="00605FF5" w:rsidP="00605FF5">
      <w:pPr>
        <w:spacing w:line="300" w:lineRule="atLeast"/>
        <w:ind w:firstLine="1134"/>
        <w:rPr>
          <w:rFonts w:ascii="Tahoma" w:hAnsi="Tahoma" w:cs="Tahoma"/>
          <w:b/>
          <w:sz w:val="22"/>
          <w:szCs w:val="22"/>
        </w:rPr>
      </w:pPr>
      <w:r w:rsidRPr="00605FF5">
        <w:rPr>
          <w:rFonts w:ascii="Tahoma" w:hAnsi="Tahoma" w:cs="Tahoma"/>
          <w:b/>
          <w:sz w:val="22"/>
          <w:szCs w:val="22"/>
        </w:rPr>
        <w:t xml:space="preserve">Art. 3º - </w:t>
      </w:r>
      <w:r w:rsidRPr="00DC0F91">
        <w:rPr>
          <w:rFonts w:ascii="Tahoma" w:hAnsi="Tahoma" w:cs="Tahoma"/>
          <w:sz w:val="22"/>
          <w:szCs w:val="22"/>
        </w:rPr>
        <w:t xml:space="preserve">Os </w:t>
      </w:r>
      <w:r w:rsidR="005532E0">
        <w:rPr>
          <w:rFonts w:ascii="Tahoma" w:hAnsi="Tahoma" w:cs="Tahoma"/>
          <w:sz w:val="22"/>
          <w:szCs w:val="22"/>
        </w:rPr>
        <w:t>Bares e Lanchonetes</w:t>
      </w:r>
      <w:r w:rsidR="00327429">
        <w:rPr>
          <w:rFonts w:ascii="Tahoma" w:hAnsi="Tahoma" w:cs="Tahoma"/>
          <w:sz w:val="22"/>
          <w:szCs w:val="22"/>
        </w:rPr>
        <w:t xml:space="preserve"> </w:t>
      </w:r>
      <w:r w:rsidRPr="00DC0F91">
        <w:rPr>
          <w:rFonts w:ascii="Tahoma" w:hAnsi="Tahoma" w:cs="Tahoma"/>
          <w:sz w:val="22"/>
          <w:szCs w:val="22"/>
        </w:rPr>
        <w:t xml:space="preserve">poderão funcionar diariamente com atendimento ao público até o horário das </w:t>
      </w:r>
      <w:r w:rsidRPr="001F7CF0">
        <w:rPr>
          <w:rFonts w:ascii="Tahoma" w:hAnsi="Tahoma" w:cs="Tahoma"/>
          <w:sz w:val="22"/>
          <w:szCs w:val="22"/>
        </w:rPr>
        <w:t>22h</w:t>
      </w:r>
      <w:r w:rsidR="00DC0F91" w:rsidRPr="001F7CF0">
        <w:rPr>
          <w:rFonts w:ascii="Tahoma" w:hAnsi="Tahoma" w:cs="Tahoma"/>
          <w:sz w:val="22"/>
          <w:szCs w:val="22"/>
        </w:rPr>
        <w:t xml:space="preserve"> (vinte e duas horas)</w:t>
      </w:r>
      <w:r w:rsidRPr="001F7CF0">
        <w:rPr>
          <w:rFonts w:ascii="Tahoma" w:hAnsi="Tahoma" w:cs="Tahoma"/>
          <w:sz w:val="22"/>
          <w:szCs w:val="22"/>
        </w:rPr>
        <w:t xml:space="preserve">, </w:t>
      </w:r>
      <w:r w:rsidRPr="00DC0F91">
        <w:rPr>
          <w:rFonts w:ascii="Tahoma" w:hAnsi="Tahoma" w:cs="Tahoma"/>
          <w:sz w:val="22"/>
          <w:szCs w:val="22"/>
        </w:rPr>
        <w:t xml:space="preserve">com a capacidade de 50% (cinquenta por cento) do público máximo previsto no PPCI, respeitando a distância de 2m (dois metros) entre as mesas, ficando proibida ainda a aglomeração de pessoas no entorno de tais estabelecimentos. Após o horário supracitado será permitido apenas o serviço de </w:t>
      </w:r>
      <w:proofErr w:type="spellStart"/>
      <w:r w:rsidRPr="00DC0F91">
        <w:rPr>
          <w:rFonts w:ascii="Tahoma" w:hAnsi="Tahoma" w:cs="Tahoma"/>
          <w:sz w:val="22"/>
          <w:szCs w:val="22"/>
        </w:rPr>
        <w:t>tele-entrega</w:t>
      </w:r>
      <w:proofErr w:type="spellEnd"/>
      <w:r w:rsidRPr="00DC0F91">
        <w:rPr>
          <w:rFonts w:ascii="Tahoma" w:hAnsi="Tahoma" w:cs="Tahoma"/>
          <w:sz w:val="22"/>
          <w:szCs w:val="22"/>
        </w:rPr>
        <w:t xml:space="preserve"> e pegue-leve.</w:t>
      </w:r>
      <w:r w:rsidRPr="00605FF5">
        <w:rPr>
          <w:rFonts w:ascii="Tahoma" w:hAnsi="Tahoma" w:cs="Tahoma"/>
          <w:b/>
          <w:sz w:val="22"/>
          <w:szCs w:val="22"/>
        </w:rPr>
        <w:t xml:space="preserve"> </w:t>
      </w:r>
    </w:p>
    <w:p w:rsidR="00327429" w:rsidRDefault="00327429" w:rsidP="00605FF5">
      <w:pPr>
        <w:spacing w:line="300" w:lineRule="atLeast"/>
        <w:ind w:firstLine="1134"/>
        <w:rPr>
          <w:rFonts w:ascii="Tahoma" w:hAnsi="Tahoma" w:cs="Tahoma"/>
          <w:b/>
          <w:sz w:val="22"/>
          <w:szCs w:val="22"/>
        </w:rPr>
      </w:pPr>
    </w:p>
    <w:p w:rsidR="00327429" w:rsidRDefault="00327429" w:rsidP="00605FF5">
      <w:pPr>
        <w:spacing w:line="300" w:lineRule="atLeast"/>
        <w:ind w:firstLine="113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 xml:space="preserve">Parágrafo </w:t>
      </w:r>
      <w:r w:rsidR="005532E0">
        <w:rPr>
          <w:rFonts w:ascii="Tahoma" w:hAnsi="Tahoma" w:cs="Tahoma"/>
          <w:b/>
          <w:i/>
          <w:sz w:val="22"/>
          <w:szCs w:val="22"/>
        </w:rPr>
        <w:t>Único</w:t>
      </w:r>
      <w:r>
        <w:rPr>
          <w:rFonts w:ascii="Tahoma" w:hAnsi="Tahoma" w:cs="Tahoma"/>
          <w:b/>
          <w:i/>
          <w:sz w:val="22"/>
          <w:szCs w:val="22"/>
        </w:rPr>
        <w:t xml:space="preserve"> – </w:t>
      </w:r>
      <w:r w:rsidR="005532E0">
        <w:rPr>
          <w:rFonts w:ascii="Tahoma" w:hAnsi="Tahoma" w:cs="Tahoma"/>
          <w:sz w:val="22"/>
          <w:szCs w:val="22"/>
        </w:rPr>
        <w:t>Fica expressamente vedada a realização de jogos de baralho no interior dos referidos estabelecimentos, uma vez que estes são facilitadores da transmissão do vírus.</w:t>
      </w:r>
    </w:p>
    <w:p w:rsidR="008A6CE0" w:rsidRDefault="008A6CE0" w:rsidP="00605FF5">
      <w:pPr>
        <w:spacing w:line="300" w:lineRule="atLeast"/>
        <w:ind w:firstLine="1134"/>
        <w:rPr>
          <w:rFonts w:ascii="Tahoma" w:hAnsi="Tahoma" w:cs="Tahoma"/>
          <w:sz w:val="22"/>
          <w:szCs w:val="22"/>
        </w:rPr>
      </w:pPr>
    </w:p>
    <w:p w:rsidR="008A6CE0" w:rsidRPr="008A6CE0" w:rsidRDefault="008A6CE0" w:rsidP="00605FF5">
      <w:pPr>
        <w:spacing w:line="300" w:lineRule="atLeast"/>
        <w:ind w:firstLine="113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Art. 4º - </w:t>
      </w:r>
      <w:r>
        <w:rPr>
          <w:rFonts w:ascii="Tahoma" w:hAnsi="Tahoma" w:cs="Tahoma"/>
          <w:sz w:val="22"/>
          <w:szCs w:val="22"/>
        </w:rPr>
        <w:t xml:space="preserve">Considerando a excepcionalidade e a gravidade da situação vivenciada por nossa sociedade, decorrente da Pandemia provocada pelo </w:t>
      </w:r>
      <w:r w:rsidRPr="00605FF5">
        <w:rPr>
          <w:rFonts w:ascii="Tahoma" w:hAnsi="Tahoma" w:cs="Tahoma"/>
          <w:sz w:val="22"/>
          <w:szCs w:val="22"/>
        </w:rPr>
        <w:t>COVID-19</w:t>
      </w:r>
      <w:r>
        <w:rPr>
          <w:rFonts w:ascii="Tahoma" w:hAnsi="Tahoma" w:cs="Tahoma"/>
          <w:sz w:val="22"/>
          <w:szCs w:val="22"/>
        </w:rPr>
        <w:t xml:space="preserve">, fica arbitrada, sem prejuízo das demais cominações legais constantes na Legislação Municipal vigente, uma multa inicial equivalente há R$ 5.000,00 (cinco mil reais) para os estabelecimentos comerciais que foram flagrados funcionando em desacordo com as medidas estabelecidas nos Decretos Municipais </w:t>
      </w:r>
      <w:r w:rsidRPr="00DC0F91">
        <w:rPr>
          <w:rFonts w:ascii="Tahoma" w:hAnsi="Tahoma" w:cs="Tahoma"/>
          <w:sz w:val="22"/>
          <w:szCs w:val="22"/>
        </w:rPr>
        <w:t>nº</w:t>
      </w:r>
      <w:r>
        <w:rPr>
          <w:rFonts w:ascii="Tahoma" w:hAnsi="Tahoma" w:cs="Tahoma"/>
          <w:sz w:val="22"/>
          <w:szCs w:val="22"/>
        </w:rPr>
        <w:t xml:space="preserve"> 1.189/2020, de 02 de Abril de 2020; 1.191/2020, de 17 de Abril de 2020, bem como no presente Decreto </w:t>
      </w:r>
      <w:proofErr w:type="spellStart"/>
      <w:r>
        <w:rPr>
          <w:rFonts w:ascii="Tahoma" w:hAnsi="Tahoma" w:cs="Tahoma"/>
          <w:sz w:val="22"/>
          <w:szCs w:val="22"/>
        </w:rPr>
        <w:t>Muncipal</w:t>
      </w:r>
      <w:proofErr w:type="spellEnd"/>
      <w:r>
        <w:rPr>
          <w:rFonts w:ascii="Tahoma" w:hAnsi="Tahoma" w:cs="Tahoma"/>
          <w:sz w:val="22"/>
          <w:szCs w:val="22"/>
        </w:rPr>
        <w:t>.</w:t>
      </w:r>
    </w:p>
    <w:p w:rsidR="00DC0F91" w:rsidRDefault="00DC0F91" w:rsidP="00605FF5">
      <w:pPr>
        <w:spacing w:line="300" w:lineRule="atLeast"/>
        <w:ind w:firstLine="1134"/>
        <w:rPr>
          <w:rFonts w:ascii="Tahoma" w:hAnsi="Tahoma" w:cs="Tahoma"/>
          <w:b/>
          <w:sz w:val="22"/>
          <w:szCs w:val="22"/>
        </w:rPr>
      </w:pPr>
    </w:p>
    <w:p w:rsidR="00DC0F91" w:rsidRDefault="008A6CE0" w:rsidP="00DC0F91">
      <w:pPr>
        <w:spacing w:line="300" w:lineRule="atLeast"/>
        <w:ind w:firstLine="113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Art. 5</w:t>
      </w:r>
      <w:r w:rsidR="00DC0F91" w:rsidRPr="00DC0F91">
        <w:rPr>
          <w:rFonts w:ascii="Tahoma" w:hAnsi="Tahoma" w:cs="Tahoma"/>
          <w:b/>
          <w:sz w:val="22"/>
          <w:szCs w:val="22"/>
        </w:rPr>
        <w:t xml:space="preserve">º - </w:t>
      </w:r>
      <w:r w:rsidR="00DC0F91" w:rsidRPr="00DC0F91">
        <w:rPr>
          <w:rFonts w:ascii="Tahoma" w:hAnsi="Tahoma" w:cs="Tahoma"/>
          <w:sz w:val="22"/>
          <w:szCs w:val="22"/>
        </w:rPr>
        <w:t xml:space="preserve">Ficam mantidas e em pleno vigor as disposições e medidas estabelecidas no Decreto </w:t>
      </w:r>
      <w:r w:rsidR="005532E0">
        <w:rPr>
          <w:rFonts w:ascii="Tahoma" w:hAnsi="Tahoma" w:cs="Tahoma"/>
          <w:sz w:val="22"/>
          <w:szCs w:val="22"/>
        </w:rPr>
        <w:t>Municipal</w:t>
      </w:r>
      <w:r w:rsidR="00DC0F91">
        <w:rPr>
          <w:rFonts w:ascii="Tahoma" w:hAnsi="Tahoma" w:cs="Tahoma"/>
          <w:sz w:val="22"/>
          <w:szCs w:val="22"/>
        </w:rPr>
        <w:t xml:space="preserve"> </w:t>
      </w:r>
      <w:r w:rsidR="00DC0F91" w:rsidRPr="00DC0F91">
        <w:rPr>
          <w:rFonts w:ascii="Tahoma" w:hAnsi="Tahoma" w:cs="Tahoma"/>
          <w:sz w:val="22"/>
          <w:szCs w:val="22"/>
        </w:rPr>
        <w:t>nº</w:t>
      </w:r>
      <w:r w:rsidR="00327429">
        <w:rPr>
          <w:rFonts w:ascii="Tahoma" w:hAnsi="Tahoma" w:cs="Tahoma"/>
          <w:sz w:val="22"/>
          <w:szCs w:val="22"/>
        </w:rPr>
        <w:t xml:space="preserve"> 1.189</w:t>
      </w:r>
      <w:r w:rsidR="00DC0F91">
        <w:rPr>
          <w:rFonts w:ascii="Tahoma" w:hAnsi="Tahoma" w:cs="Tahoma"/>
          <w:sz w:val="22"/>
          <w:szCs w:val="22"/>
        </w:rPr>
        <w:t>/2020, de 02 de Abril de 2020</w:t>
      </w:r>
      <w:r w:rsidR="005532E0">
        <w:rPr>
          <w:rFonts w:ascii="Tahoma" w:hAnsi="Tahoma" w:cs="Tahoma"/>
          <w:sz w:val="22"/>
          <w:szCs w:val="22"/>
        </w:rPr>
        <w:t xml:space="preserve"> e no Decreto Municipal nº 1.191/2020, de 17 de Abril de 2020, </w:t>
      </w:r>
      <w:r w:rsidR="00DC0F91" w:rsidRPr="00DC0F91">
        <w:rPr>
          <w:rFonts w:ascii="Tahoma" w:hAnsi="Tahoma" w:cs="Tahoma"/>
          <w:sz w:val="22"/>
          <w:szCs w:val="22"/>
        </w:rPr>
        <w:t>e que não colidam com as atuais.</w:t>
      </w:r>
    </w:p>
    <w:p w:rsidR="00DC0F91" w:rsidRDefault="00DC0F91" w:rsidP="00DC0F91">
      <w:pPr>
        <w:spacing w:line="300" w:lineRule="atLeast"/>
        <w:ind w:firstLine="1134"/>
        <w:rPr>
          <w:rFonts w:ascii="Tahoma" w:hAnsi="Tahoma" w:cs="Tahoma"/>
          <w:sz w:val="22"/>
          <w:szCs w:val="22"/>
        </w:rPr>
      </w:pPr>
    </w:p>
    <w:p w:rsidR="00DC0F91" w:rsidRPr="00DC0F91" w:rsidRDefault="008A6CE0" w:rsidP="00DC0F91">
      <w:pPr>
        <w:spacing w:line="300" w:lineRule="atLeast"/>
        <w:ind w:firstLine="1134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b/>
          <w:sz w:val="22"/>
          <w:szCs w:val="22"/>
          <w:lang w:eastAsia="en-US"/>
        </w:rPr>
        <w:t>Art. 6</w:t>
      </w:r>
      <w:r w:rsidR="00DC0F91" w:rsidRPr="00DC0F91">
        <w:rPr>
          <w:rFonts w:ascii="Tahoma" w:eastAsiaTheme="minorHAnsi" w:hAnsi="Tahoma" w:cs="Tahoma"/>
          <w:b/>
          <w:sz w:val="22"/>
          <w:szCs w:val="22"/>
          <w:lang w:eastAsia="en-US"/>
        </w:rPr>
        <w:t>º –</w:t>
      </w:r>
      <w:r w:rsidR="00DC0F91" w:rsidRPr="00DC0F91">
        <w:rPr>
          <w:rFonts w:ascii="Tahoma" w:eastAsiaTheme="minorHAnsi" w:hAnsi="Tahoma" w:cs="Tahoma"/>
          <w:sz w:val="22"/>
          <w:szCs w:val="22"/>
          <w:lang w:eastAsia="en-US"/>
        </w:rPr>
        <w:t xml:space="preserve"> Este Decreto</w:t>
      </w:r>
      <w:r w:rsidR="00DC0F91">
        <w:rPr>
          <w:rFonts w:ascii="Tahoma" w:eastAsiaTheme="minorHAnsi" w:hAnsi="Tahoma" w:cs="Tahoma"/>
          <w:sz w:val="22"/>
          <w:szCs w:val="22"/>
          <w:lang w:eastAsia="en-US"/>
        </w:rPr>
        <w:t xml:space="preserve"> Municipal </w:t>
      </w:r>
      <w:r w:rsidR="00DC0F91" w:rsidRPr="00DC0F91">
        <w:rPr>
          <w:rFonts w:ascii="Tahoma" w:eastAsiaTheme="minorHAnsi" w:hAnsi="Tahoma" w:cs="Tahoma"/>
          <w:sz w:val="22"/>
          <w:szCs w:val="22"/>
          <w:lang w:eastAsia="en-US"/>
        </w:rPr>
        <w:t xml:space="preserve">entra em </w:t>
      </w:r>
      <w:r w:rsidR="00DC0F91">
        <w:rPr>
          <w:rFonts w:ascii="Tahoma" w:eastAsiaTheme="minorHAnsi" w:hAnsi="Tahoma" w:cs="Tahoma"/>
          <w:sz w:val="22"/>
          <w:szCs w:val="22"/>
          <w:lang w:eastAsia="en-US"/>
        </w:rPr>
        <w:t>vigor na data de sua publicação e vigorará por tempo indeterminado, até a eventual adoção de novas medidas preventivas.</w:t>
      </w:r>
    </w:p>
    <w:p w:rsidR="00C173A7" w:rsidRPr="0068790A" w:rsidRDefault="00C173A7" w:rsidP="004763A3">
      <w:pPr>
        <w:pStyle w:val="PargrafodaLista"/>
        <w:widowControl w:val="0"/>
        <w:tabs>
          <w:tab w:val="left" w:pos="462"/>
          <w:tab w:val="left" w:pos="809"/>
        </w:tabs>
        <w:autoSpaceDE w:val="0"/>
        <w:autoSpaceDN w:val="0"/>
        <w:spacing w:after="0" w:line="300" w:lineRule="atLeast"/>
        <w:ind w:left="0" w:firstLine="1134"/>
        <w:contextualSpacing w:val="0"/>
        <w:jc w:val="both"/>
        <w:rPr>
          <w:rFonts w:ascii="Tahoma" w:hAnsi="Tahoma" w:cs="Tahoma"/>
        </w:rPr>
      </w:pPr>
    </w:p>
    <w:p w:rsidR="007A0BC4" w:rsidRDefault="001A4D05" w:rsidP="004763A3">
      <w:pPr>
        <w:pStyle w:val="PargrafodaLista"/>
        <w:widowControl w:val="0"/>
        <w:tabs>
          <w:tab w:val="left" w:pos="462"/>
          <w:tab w:val="left" w:pos="809"/>
        </w:tabs>
        <w:autoSpaceDE w:val="0"/>
        <w:autoSpaceDN w:val="0"/>
        <w:spacing w:after="0" w:line="300" w:lineRule="atLeast"/>
        <w:ind w:left="0" w:firstLine="1134"/>
        <w:contextualSpacing w:val="0"/>
        <w:jc w:val="both"/>
        <w:rPr>
          <w:rFonts w:ascii="Tahoma" w:hAnsi="Tahoma" w:cs="Tahoma"/>
        </w:rPr>
      </w:pPr>
      <w:r w:rsidRPr="0068790A">
        <w:rPr>
          <w:rFonts w:ascii="Tahoma" w:hAnsi="Tahoma" w:cs="Tahoma"/>
          <w:b/>
        </w:rPr>
        <w:t xml:space="preserve">Art. </w:t>
      </w:r>
      <w:r w:rsidR="008A6CE0">
        <w:rPr>
          <w:rFonts w:ascii="Tahoma" w:hAnsi="Tahoma" w:cs="Tahoma"/>
          <w:b/>
        </w:rPr>
        <w:t>7</w:t>
      </w:r>
      <w:r w:rsidR="00DC0F91">
        <w:rPr>
          <w:rFonts w:ascii="Tahoma" w:hAnsi="Tahoma" w:cs="Tahoma"/>
          <w:b/>
        </w:rPr>
        <w:t>º</w:t>
      </w:r>
      <w:r w:rsidR="00B27492" w:rsidRPr="0068790A">
        <w:rPr>
          <w:rFonts w:ascii="Tahoma" w:hAnsi="Tahoma" w:cs="Tahoma"/>
        </w:rPr>
        <w:t xml:space="preserve"> </w:t>
      </w:r>
      <w:r w:rsidRPr="0068790A">
        <w:rPr>
          <w:rFonts w:ascii="Tahoma" w:hAnsi="Tahoma" w:cs="Tahoma"/>
        </w:rPr>
        <w:t>–</w:t>
      </w:r>
      <w:r w:rsidR="00B27492" w:rsidRPr="0068790A">
        <w:rPr>
          <w:rFonts w:ascii="Tahoma" w:hAnsi="Tahoma" w:cs="Tahoma"/>
        </w:rPr>
        <w:t xml:space="preserve"> Revogam-se</w:t>
      </w:r>
      <w:r w:rsidRPr="0068790A">
        <w:rPr>
          <w:rFonts w:ascii="Tahoma" w:hAnsi="Tahoma" w:cs="Tahoma"/>
        </w:rPr>
        <w:t xml:space="preserve"> </w:t>
      </w:r>
      <w:r w:rsidR="00B27492" w:rsidRPr="0068790A">
        <w:rPr>
          <w:rFonts w:ascii="Tahoma" w:hAnsi="Tahoma" w:cs="Tahoma"/>
        </w:rPr>
        <w:t>as disposições em contrário</w:t>
      </w:r>
      <w:r w:rsidR="007A0BC4" w:rsidRPr="0068790A">
        <w:rPr>
          <w:rFonts w:ascii="Tahoma" w:hAnsi="Tahoma" w:cs="Tahoma"/>
        </w:rPr>
        <w:t>.</w:t>
      </w:r>
    </w:p>
    <w:p w:rsidR="00650E52" w:rsidRPr="0068790A" w:rsidRDefault="00650E52" w:rsidP="004763A3">
      <w:pPr>
        <w:pStyle w:val="PargrafodaLista"/>
        <w:widowControl w:val="0"/>
        <w:tabs>
          <w:tab w:val="left" w:pos="462"/>
          <w:tab w:val="left" w:pos="809"/>
        </w:tabs>
        <w:autoSpaceDE w:val="0"/>
        <w:autoSpaceDN w:val="0"/>
        <w:spacing w:after="0" w:line="300" w:lineRule="atLeast"/>
        <w:ind w:left="0" w:firstLine="1134"/>
        <w:contextualSpacing w:val="0"/>
        <w:jc w:val="both"/>
        <w:rPr>
          <w:rFonts w:ascii="Tahoma" w:hAnsi="Tahoma" w:cs="Tahoma"/>
        </w:rPr>
      </w:pPr>
    </w:p>
    <w:p w:rsidR="007A0BC4" w:rsidRPr="0068790A" w:rsidRDefault="007D48F2" w:rsidP="004763A3">
      <w:pPr>
        <w:pStyle w:val="Corpodetexto"/>
        <w:spacing w:line="300" w:lineRule="atLeast"/>
        <w:ind w:firstLine="1134"/>
        <w:rPr>
          <w:rFonts w:ascii="Tahoma" w:hAnsi="Tahoma" w:cs="Tahoma"/>
          <w:sz w:val="22"/>
          <w:szCs w:val="22"/>
        </w:rPr>
      </w:pPr>
      <w:r w:rsidRPr="0068790A">
        <w:rPr>
          <w:rFonts w:ascii="Tahoma" w:hAnsi="Tahoma" w:cs="Tahoma"/>
          <w:sz w:val="22"/>
          <w:szCs w:val="22"/>
        </w:rPr>
        <w:t>GABINETE DO PREFEITO</w:t>
      </w:r>
      <w:r w:rsidR="00181089" w:rsidRPr="0068790A">
        <w:rPr>
          <w:rFonts w:ascii="Tahoma" w:hAnsi="Tahoma" w:cs="Tahoma"/>
          <w:sz w:val="22"/>
          <w:szCs w:val="22"/>
        </w:rPr>
        <w:t xml:space="preserve"> MUNICIPAL DE</w:t>
      </w:r>
      <w:r w:rsidR="00327429">
        <w:rPr>
          <w:rFonts w:ascii="Tahoma" w:hAnsi="Tahoma" w:cs="Tahoma"/>
          <w:sz w:val="22"/>
          <w:szCs w:val="22"/>
        </w:rPr>
        <w:t xml:space="preserve"> BARRA DO RIO AZUL</w:t>
      </w:r>
      <w:r w:rsidR="00C173A7" w:rsidRPr="0068790A">
        <w:rPr>
          <w:rFonts w:ascii="Tahoma" w:hAnsi="Tahoma" w:cs="Tahoma"/>
          <w:sz w:val="22"/>
          <w:szCs w:val="22"/>
        </w:rPr>
        <w:t>, RS,</w:t>
      </w:r>
      <w:r w:rsidR="00327429">
        <w:rPr>
          <w:rFonts w:ascii="Tahoma" w:hAnsi="Tahoma" w:cs="Tahoma"/>
          <w:sz w:val="22"/>
          <w:szCs w:val="22"/>
        </w:rPr>
        <w:t xml:space="preserve"> </w:t>
      </w:r>
      <w:r w:rsidR="00DC0F91">
        <w:rPr>
          <w:rFonts w:ascii="Tahoma" w:hAnsi="Tahoma" w:cs="Tahoma"/>
          <w:sz w:val="22"/>
          <w:szCs w:val="22"/>
        </w:rPr>
        <w:t xml:space="preserve">AOS </w:t>
      </w:r>
      <w:r w:rsidR="007E22F4">
        <w:rPr>
          <w:rFonts w:ascii="Tahoma" w:hAnsi="Tahoma" w:cs="Tahoma"/>
          <w:sz w:val="22"/>
          <w:szCs w:val="22"/>
        </w:rPr>
        <w:t xml:space="preserve">TRINTA DIAS DO MÊS DE </w:t>
      </w:r>
      <w:r w:rsidR="00C173A7" w:rsidRPr="0068790A">
        <w:rPr>
          <w:rFonts w:ascii="Tahoma" w:hAnsi="Tahoma" w:cs="Tahoma"/>
          <w:sz w:val="22"/>
          <w:szCs w:val="22"/>
        </w:rPr>
        <w:t>ABRIL DE 2020.</w:t>
      </w:r>
      <w:r w:rsidR="007A0BC4" w:rsidRPr="0068790A">
        <w:rPr>
          <w:rFonts w:ascii="Tahoma" w:hAnsi="Tahoma" w:cs="Tahoma"/>
          <w:sz w:val="22"/>
          <w:szCs w:val="22"/>
        </w:rPr>
        <w:t xml:space="preserve"> </w:t>
      </w:r>
    </w:p>
    <w:p w:rsidR="007A0BC4" w:rsidRDefault="007A0BC4" w:rsidP="007D48F2">
      <w:pPr>
        <w:pStyle w:val="Corpodetexto"/>
        <w:rPr>
          <w:rFonts w:ascii="Tahoma" w:hAnsi="Tahoma" w:cs="Tahoma"/>
          <w:sz w:val="22"/>
          <w:szCs w:val="22"/>
        </w:rPr>
      </w:pPr>
    </w:p>
    <w:p w:rsidR="00650E52" w:rsidRPr="0068790A" w:rsidRDefault="00650E52" w:rsidP="007D48F2">
      <w:pPr>
        <w:pStyle w:val="Corpodetexto"/>
        <w:rPr>
          <w:rFonts w:ascii="Tahoma" w:hAnsi="Tahoma" w:cs="Tahoma"/>
          <w:sz w:val="22"/>
          <w:szCs w:val="22"/>
        </w:rPr>
      </w:pPr>
    </w:p>
    <w:p w:rsidR="0006768A" w:rsidRPr="0068790A" w:rsidRDefault="0006768A" w:rsidP="007D48F2">
      <w:pPr>
        <w:pStyle w:val="Corpodetexto"/>
        <w:rPr>
          <w:rFonts w:ascii="Tahoma" w:hAnsi="Tahoma" w:cs="Tahoma"/>
          <w:sz w:val="22"/>
          <w:szCs w:val="22"/>
        </w:rPr>
      </w:pPr>
    </w:p>
    <w:p w:rsidR="007A0BC4" w:rsidRPr="0068790A" w:rsidRDefault="00327429" w:rsidP="007D48F2">
      <w:pPr>
        <w:pStyle w:val="Corpodetex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MARCELO ARRUDA</w:t>
      </w:r>
    </w:p>
    <w:p w:rsidR="007A0BC4" w:rsidRPr="0068790A" w:rsidRDefault="007D48F2" w:rsidP="007D48F2">
      <w:pPr>
        <w:pStyle w:val="Corpodetexto"/>
        <w:jc w:val="center"/>
        <w:rPr>
          <w:rFonts w:ascii="Tahoma" w:hAnsi="Tahoma" w:cs="Tahoma"/>
          <w:sz w:val="22"/>
          <w:szCs w:val="22"/>
        </w:rPr>
      </w:pPr>
      <w:r w:rsidRPr="0068790A">
        <w:rPr>
          <w:rFonts w:ascii="Tahoma" w:hAnsi="Tahoma" w:cs="Tahoma"/>
          <w:sz w:val="22"/>
          <w:szCs w:val="22"/>
        </w:rPr>
        <w:t>Prefeito</w:t>
      </w:r>
      <w:r w:rsidR="007A0BC4" w:rsidRPr="0068790A">
        <w:rPr>
          <w:rFonts w:ascii="Tahoma" w:hAnsi="Tahoma" w:cs="Tahoma"/>
          <w:sz w:val="22"/>
          <w:szCs w:val="22"/>
        </w:rPr>
        <w:t xml:space="preserve"> Municipal</w:t>
      </w:r>
    </w:p>
    <w:p w:rsidR="00C173A7" w:rsidRPr="0068790A" w:rsidRDefault="00C173A7" w:rsidP="007D48F2">
      <w:pPr>
        <w:pStyle w:val="Corpodetexto"/>
        <w:jc w:val="center"/>
        <w:rPr>
          <w:rFonts w:ascii="Tahoma" w:hAnsi="Tahoma" w:cs="Tahoma"/>
          <w:sz w:val="22"/>
          <w:szCs w:val="22"/>
        </w:rPr>
      </w:pPr>
    </w:p>
    <w:p w:rsidR="00E21A63" w:rsidRPr="0068790A" w:rsidRDefault="00E21A63" w:rsidP="007D48F2">
      <w:pPr>
        <w:pStyle w:val="Corpodetexto"/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0"/>
        <w:gridCol w:w="3346"/>
      </w:tblGrid>
      <w:tr w:rsidR="007A0BC4" w:rsidRPr="0068790A" w:rsidTr="007A0BC4">
        <w:trPr>
          <w:gridAfter w:val="1"/>
          <w:wAfter w:w="3346" w:type="dxa"/>
        </w:trPr>
        <w:tc>
          <w:tcPr>
            <w:tcW w:w="3670" w:type="dxa"/>
          </w:tcPr>
          <w:p w:rsidR="007A0BC4" w:rsidRPr="0068790A" w:rsidRDefault="007A0BC4" w:rsidP="00C173A7">
            <w:pPr>
              <w:pStyle w:val="Corpodetexto"/>
              <w:rPr>
                <w:rFonts w:ascii="Tahoma" w:hAnsi="Tahoma" w:cs="Tahoma"/>
                <w:sz w:val="22"/>
                <w:szCs w:val="22"/>
              </w:rPr>
            </w:pPr>
            <w:r w:rsidRPr="0068790A">
              <w:rPr>
                <w:rFonts w:ascii="Tahoma" w:hAnsi="Tahoma" w:cs="Tahoma"/>
                <w:sz w:val="22"/>
                <w:szCs w:val="22"/>
              </w:rPr>
              <w:t>Registre-se, Publique-se.</w:t>
            </w:r>
          </w:p>
          <w:p w:rsidR="007A0BC4" w:rsidRPr="0068790A" w:rsidRDefault="007A0BC4" w:rsidP="00C173A7">
            <w:pPr>
              <w:pStyle w:val="Corpodetexto"/>
              <w:rPr>
                <w:rFonts w:ascii="Tahoma" w:hAnsi="Tahoma" w:cs="Tahoma"/>
                <w:sz w:val="22"/>
                <w:szCs w:val="22"/>
              </w:rPr>
            </w:pPr>
            <w:r w:rsidRPr="0068790A">
              <w:rPr>
                <w:rFonts w:ascii="Tahoma" w:hAnsi="Tahoma" w:cs="Tahoma"/>
                <w:sz w:val="22"/>
                <w:szCs w:val="22"/>
              </w:rPr>
              <w:t>Cumpra-se, em data supra.</w:t>
            </w:r>
          </w:p>
          <w:p w:rsidR="00F115C3" w:rsidRDefault="00F115C3" w:rsidP="007D48F2">
            <w:pPr>
              <w:pStyle w:val="Corpodetexto"/>
              <w:rPr>
                <w:rFonts w:ascii="Tahoma" w:hAnsi="Tahoma" w:cs="Tahoma"/>
                <w:sz w:val="22"/>
                <w:szCs w:val="22"/>
              </w:rPr>
            </w:pPr>
          </w:p>
          <w:p w:rsidR="00650E52" w:rsidRPr="0068790A" w:rsidRDefault="00650E52" w:rsidP="007D48F2">
            <w:pPr>
              <w:pStyle w:val="Corpodetexto"/>
              <w:rPr>
                <w:rFonts w:ascii="Tahoma" w:hAnsi="Tahoma" w:cs="Tahoma"/>
                <w:sz w:val="22"/>
                <w:szCs w:val="22"/>
              </w:rPr>
            </w:pPr>
          </w:p>
          <w:p w:rsidR="00385512" w:rsidRPr="0068790A" w:rsidRDefault="00385512" w:rsidP="007D48F2">
            <w:pPr>
              <w:pStyle w:val="Corpodetex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A0BC4" w:rsidRPr="0068790A" w:rsidTr="004763A3">
        <w:tc>
          <w:tcPr>
            <w:tcW w:w="7016" w:type="dxa"/>
            <w:gridSpan w:val="2"/>
          </w:tcPr>
          <w:p w:rsidR="007A0BC4" w:rsidRPr="0068790A" w:rsidRDefault="00327429" w:rsidP="004763A3">
            <w:pPr>
              <w:pStyle w:val="Corpodetexto"/>
              <w:tabs>
                <w:tab w:val="clear" w:pos="1701"/>
              </w:tabs>
              <w:ind w:right="-129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ANDERSON FERNANDO BAGATINI</w:t>
            </w:r>
          </w:p>
          <w:p w:rsidR="007A0BC4" w:rsidRPr="0068790A" w:rsidRDefault="007A0BC4" w:rsidP="004763A3">
            <w:pPr>
              <w:pStyle w:val="Corpodetexto"/>
              <w:tabs>
                <w:tab w:val="clear" w:pos="1701"/>
              </w:tabs>
              <w:ind w:right="-129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8790A">
              <w:rPr>
                <w:rFonts w:ascii="Tahoma" w:hAnsi="Tahoma" w:cs="Tahoma"/>
                <w:sz w:val="22"/>
                <w:szCs w:val="22"/>
              </w:rPr>
              <w:t>Secretário Municipal</w:t>
            </w:r>
            <w:r w:rsidR="00C173A7" w:rsidRPr="0068790A">
              <w:rPr>
                <w:rFonts w:ascii="Tahoma" w:hAnsi="Tahoma" w:cs="Tahoma"/>
                <w:sz w:val="22"/>
                <w:szCs w:val="22"/>
              </w:rPr>
              <w:t xml:space="preserve"> de</w:t>
            </w:r>
            <w:r w:rsidRPr="0068790A">
              <w:rPr>
                <w:rFonts w:ascii="Tahoma" w:hAnsi="Tahoma" w:cs="Tahoma"/>
                <w:sz w:val="22"/>
                <w:szCs w:val="22"/>
              </w:rPr>
              <w:t xml:space="preserve"> Administração</w:t>
            </w:r>
            <w:r w:rsidR="00C173A7" w:rsidRPr="0068790A">
              <w:rPr>
                <w:rFonts w:ascii="Tahoma" w:hAnsi="Tahoma" w:cs="Tahoma"/>
                <w:sz w:val="22"/>
                <w:szCs w:val="22"/>
              </w:rPr>
              <w:t xml:space="preserve"> e Finanças</w:t>
            </w:r>
          </w:p>
        </w:tc>
      </w:tr>
    </w:tbl>
    <w:p w:rsidR="00043464" w:rsidRPr="0068790A" w:rsidRDefault="00043464" w:rsidP="008A6CE0">
      <w:pPr>
        <w:rPr>
          <w:rFonts w:ascii="Tahoma" w:hAnsi="Tahoma" w:cs="Tahoma"/>
          <w:sz w:val="22"/>
          <w:szCs w:val="22"/>
        </w:rPr>
      </w:pPr>
    </w:p>
    <w:sectPr w:rsidR="00043464" w:rsidRPr="0068790A" w:rsidSect="00210E64">
      <w:headerReference w:type="default" r:id="rId7"/>
      <w:footerReference w:type="default" r:id="rId8"/>
      <w:pgSz w:w="11907" w:h="16840" w:code="9"/>
      <w:pgMar w:top="2666" w:right="1701" w:bottom="964" w:left="1701" w:header="284" w:footer="85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72E" w:rsidRDefault="0094672E" w:rsidP="00C84CDE">
      <w:r>
        <w:separator/>
      </w:r>
    </w:p>
  </w:endnote>
  <w:endnote w:type="continuationSeparator" w:id="0">
    <w:p w:rsidR="0094672E" w:rsidRDefault="0094672E" w:rsidP="00C8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64" w:rsidRPr="005C0C71" w:rsidRDefault="00210E64" w:rsidP="00210E64">
    <w:pPr>
      <w:pStyle w:val="Cabealho"/>
      <w:pBdr>
        <w:bottom w:val="single" w:sz="12" w:space="1" w:color="auto"/>
      </w:pBdr>
      <w:jc w:val="center"/>
      <w:rPr>
        <w:b/>
        <w:sz w:val="16"/>
        <w:szCs w:val="16"/>
      </w:rPr>
    </w:pPr>
  </w:p>
  <w:p w:rsidR="00210E64" w:rsidRDefault="00210E64" w:rsidP="00210E64">
    <w:pPr>
      <w:pStyle w:val="Rodap"/>
      <w:rPr>
        <w:sz w:val="16"/>
      </w:rPr>
    </w:pPr>
  </w:p>
  <w:p w:rsidR="00210E64" w:rsidRPr="00C516A9" w:rsidRDefault="00210E64" w:rsidP="00210E64">
    <w:pPr>
      <w:pStyle w:val="Rodap"/>
      <w:jc w:val="center"/>
      <w:rPr>
        <w:rFonts w:asciiTheme="minorHAnsi" w:hAnsiTheme="minorHAnsi" w:cstheme="minorHAnsi"/>
        <w:sz w:val="15"/>
        <w:szCs w:val="15"/>
      </w:rPr>
    </w:pPr>
    <w:r w:rsidRPr="00C516A9">
      <w:rPr>
        <w:rFonts w:asciiTheme="minorHAnsi" w:hAnsiTheme="minorHAnsi" w:cstheme="minorHAnsi"/>
        <w:sz w:val="15"/>
        <w:szCs w:val="15"/>
      </w:rPr>
      <w:t>Rua das Rosas, 268 – Centro – Barra do Rio Azul – RS – CEP 99795-000 – Fones (54) 3613-1167 / 1168 – site: www.barradorioazul.rs.gov.br</w:t>
    </w:r>
  </w:p>
  <w:p w:rsidR="00210E64" w:rsidRDefault="00210E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72E" w:rsidRDefault="0094672E" w:rsidP="00C84CDE">
      <w:r>
        <w:separator/>
      </w:r>
    </w:p>
  </w:footnote>
  <w:footnote w:type="continuationSeparator" w:id="0">
    <w:p w:rsidR="0094672E" w:rsidRDefault="0094672E" w:rsidP="00C84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64" w:rsidRDefault="00210E64" w:rsidP="00210E64">
    <w:pPr>
      <w:pStyle w:val="Cabealho"/>
    </w:pPr>
  </w:p>
  <w:p w:rsidR="00210E64" w:rsidRDefault="00210E64" w:rsidP="00210E6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8C612E" wp14:editId="2F78C454">
          <wp:simplePos x="0" y="0"/>
          <wp:positionH relativeFrom="column">
            <wp:posOffset>4006215</wp:posOffset>
          </wp:positionH>
          <wp:positionV relativeFrom="paragraph">
            <wp:posOffset>22225</wp:posOffset>
          </wp:positionV>
          <wp:extent cx="1487805" cy="9525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0E64" w:rsidRPr="00C516A9" w:rsidRDefault="00210E64" w:rsidP="00210E64">
    <w:pPr>
      <w:pStyle w:val="Cabealho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710A135" wp14:editId="64054E29">
          <wp:simplePos x="0" y="0"/>
          <wp:positionH relativeFrom="column">
            <wp:posOffset>53340</wp:posOffset>
          </wp:positionH>
          <wp:positionV relativeFrom="paragraph">
            <wp:posOffset>-179705</wp:posOffset>
          </wp:positionV>
          <wp:extent cx="930275" cy="983615"/>
          <wp:effectExtent l="0" t="0" r="3175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</w:t>
    </w:r>
    <w:r w:rsidRPr="00C516A9">
      <w:rPr>
        <w:rFonts w:asciiTheme="minorHAnsi" w:hAnsiTheme="minorHAnsi" w:cstheme="minorHAnsi"/>
      </w:rPr>
      <w:t>ESTADO DO RIO GRANDE DO SUL</w:t>
    </w:r>
  </w:p>
  <w:p w:rsidR="00210E64" w:rsidRPr="00C516A9" w:rsidRDefault="00210E64" w:rsidP="00210E64">
    <w:pPr>
      <w:pStyle w:val="Cabealho"/>
      <w:rPr>
        <w:rFonts w:asciiTheme="minorHAnsi" w:hAnsiTheme="minorHAnsi" w:cstheme="minorHAnsi"/>
      </w:rPr>
    </w:pPr>
    <w:r w:rsidRPr="00C516A9">
      <w:rPr>
        <w:rFonts w:asciiTheme="minorHAnsi" w:hAnsiTheme="minorHAnsi" w:cstheme="minorHAnsi"/>
      </w:rPr>
      <w:t xml:space="preserve">                                   GOVERNO MUNICIPAL DE</w:t>
    </w:r>
  </w:p>
  <w:p w:rsidR="00210E64" w:rsidRDefault="00210E64" w:rsidP="00210E64">
    <w:pPr>
      <w:pStyle w:val="Cabealho"/>
      <w:pBdr>
        <w:bottom w:val="single" w:sz="12" w:space="1" w:color="auto"/>
      </w:pBdr>
      <w:rPr>
        <w:rFonts w:asciiTheme="minorHAnsi" w:hAnsiTheme="minorHAnsi" w:cstheme="minorHAnsi"/>
        <w:b/>
        <w:sz w:val="42"/>
        <w:szCs w:val="42"/>
      </w:rPr>
    </w:pPr>
    <w:r w:rsidRPr="00C516A9">
      <w:rPr>
        <w:rFonts w:asciiTheme="minorHAnsi" w:hAnsiTheme="minorHAnsi" w:cstheme="minorHAnsi"/>
        <w:b/>
        <w:sz w:val="44"/>
      </w:rPr>
      <w:t xml:space="preserve">                   </w:t>
    </w:r>
    <w:r>
      <w:rPr>
        <w:rFonts w:asciiTheme="minorHAnsi" w:hAnsiTheme="minorHAnsi" w:cstheme="minorHAnsi"/>
        <w:b/>
        <w:sz w:val="44"/>
      </w:rPr>
      <w:t xml:space="preserve"> </w:t>
    </w:r>
    <w:r w:rsidRPr="00C516A9">
      <w:rPr>
        <w:rFonts w:asciiTheme="minorHAnsi" w:hAnsiTheme="minorHAnsi" w:cstheme="minorHAnsi"/>
        <w:b/>
        <w:sz w:val="42"/>
        <w:szCs w:val="42"/>
      </w:rPr>
      <w:t>BARRA DO RIO AZUL</w:t>
    </w:r>
  </w:p>
  <w:p w:rsidR="00210E64" w:rsidRPr="00C516A9" w:rsidRDefault="00210E64" w:rsidP="00210E64">
    <w:pPr>
      <w:pStyle w:val="Cabealho"/>
      <w:pBdr>
        <w:bottom w:val="single" w:sz="12" w:space="1" w:color="auto"/>
      </w:pBdr>
      <w:rPr>
        <w:rFonts w:asciiTheme="minorHAnsi" w:hAnsiTheme="minorHAnsi" w:cstheme="minorHAnsi"/>
        <w:b/>
        <w:sz w:val="42"/>
        <w:szCs w:val="4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FA"/>
    <w:rsid w:val="00016A54"/>
    <w:rsid w:val="000241D7"/>
    <w:rsid w:val="00043464"/>
    <w:rsid w:val="00053C8E"/>
    <w:rsid w:val="00055994"/>
    <w:rsid w:val="000566A8"/>
    <w:rsid w:val="00057B4D"/>
    <w:rsid w:val="000675F7"/>
    <w:rsid w:val="0006768A"/>
    <w:rsid w:val="000706AA"/>
    <w:rsid w:val="000809DD"/>
    <w:rsid w:val="00085625"/>
    <w:rsid w:val="000A1221"/>
    <w:rsid w:val="000F025D"/>
    <w:rsid w:val="00120029"/>
    <w:rsid w:val="001335A0"/>
    <w:rsid w:val="00150BAB"/>
    <w:rsid w:val="00153DF5"/>
    <w:rsid w:val="0015632D"/>
    <w:rsid w:val="00162E72"/>
    <w:rsid w:val="00181089"/>
    <w:rsid w:val="001A3B60"/>
    <w:rsid w:val="001A4D05"/>
    <w:rsid w:val="001F1286"/>
    <w:rsid w:val="001F7CF0"/>
    <w:rsid w:val="002069F0"/>
    <w:rsid w:val="00210E64"/>
    <w:rsid w:val="002140CA"/>
    <w:rsid w:val="00223A0C"/>
    <w:rsid w:val="00231532"/>
    <w:rsid w:val="00232491"/>
    <w:rsid w:val="00247F17"/>
    <w:rsid w:val="002638FF"/>
    <w:rsid w:val="00280929"/>
    <w:rsid w:val="002A1027"/>
    <w:rsid w:val="002A5860"/>
    <w:rsid w:val="002A76EE"/>
    <w:rsid w:val="002B151B"/>
    <w:rsid w:val="002D67C4"/>
    <w:rsid w:val="002F3E1B"/>
    <w:rsid w:val="0030418C"/>
    <w:rsid w:val="00307DA0"/>
    <w:rsid w:val="00315339"/>
    <w:rsid w:val="00324A76"/>
    <w:rsid w:val="00327429"/>
    <w:rsid w:val="00331343"/>
    <w:rsid w:val="00343606"/>
    <w:rsid w:val="00363F62"/>
    <w:rsid w:val="00367215"/>
    <w:rsid w:val="0037002D"/>
    <w:rsid w:val="00370168"/>
    <w:rsid w:val="00385512"/>
    <w:rsid w:val="0039446C"/>
    <w:rsid w:val="003B2BD2"/>
    <w:rsid w:val="003C0068"/>
    <w:rsid w:val="004010E8"/>
    <w:rsid w:val="00403CE8"/>
    <w:rsid w:val="00405215"/>
    <w:rsid w:val="004151CE"/>
    <w:rsid w:val="00424A38"/>
    <w:rsid w:val="00427ECF"/>
    <w:rsid w:val="004369B5"/>
    <w:rsid w:val="00453833"/>
    <w:rsid w:val="004763A3"/>
    <w:rsid w:val="004A7C19"/>
    <w:rsid w:val="00537E1D"/>
    <w:rsid w:val="00541487"/>
    <w:rsid w:val="005532E0"/>
    <w:rsid w:val="00553E97"/>
    <w:rsid w:val="005957A7"/>
    <w:rsid w:val="005A22E9"/>
    <w:rsid w:val="005C3F69"/>
    <w:rsid w:val="005E53DB"/>
    <w:rsid w:val="00603582"/>
    <w:rsid w:val="00605FF5"/>
    <w:rsid w:val="0060752F"/>
    <w:rsid w:val="0062168A"/>
    <w:rsid w:val="0063634D"/>
    <w:rsid w:val="00650E52"/>
    <w:rsid w:val="0065174D"/>
    <w:rsid w:val="00651C85"/>
    <w:rsid w:val="00652448"/>
    <w:rsid w:val="006624FA"/>
    <w:rsid w:val="00667994"/>
    <w:rsid w:val="00682761"/>
    <w:rsid w:val="00687498"/>
    <w:rsid w:val="0068790A"/>
    <w:rsid w:val="006A074D"/>
    <w:rsid w:val="006A7A42"/>
    <w:rsid w:val="006A7CFB"/>
    <w:rsid w:val="006B0203"/>
    <w:rsid w:val="006D4EE9"/>
    <w:rsid w:val="007268ED"/>
    <w:rsid w:val="00761B0E"/>
    <w:rsid w:val="00763169"/>
    <w:rsid w:val="00766201"/>
    <w:rsid w:val="00782150"/>
    <w:rsid w:val="00795FBC"/>
    <w:rsid w:val="007A0BC4"/>
    <w:rsid w:val="007D48F2"/>
    <w:rsid w:val="007D6233"/>
    <w:rsid w:val="007E22F4"/>
    <w:rsid w:val="00812478"/>
    <w:rsid w:val="00815274"/>
    <w:rsid w:val="00825ACB"/>
    <w:rsid w:val="00842B22"/>
    <w:rsid w:val="00847628"/>
    <w:rsid w:val="00847A39"/>
    <w:rsid w:val="00850549"/>
    <w:rsid w:val="00861DD0"/>
    <w:rsid w:val="008661CE"/>
    <w:rsid w:val="00870F1E"/>
    <w:rsid w:val="0087452D"/>
    <w:rsid w:val="00895E1E"/>
    <w:rsid w:val="008A6CE0"/>
    <w:rsid w:val="008B762C"/>
    <w:rsid w:val="008F7FB3"/>
    <w:rsid w:val="009162D3"/>
    <w:rsid w:val="00922164"/>
    <w:rsid w:val="0094672E"/>
    <w:rsid w:val="009530BC"/>
    <w:rsid w:val="009643EE"/>
    <w:rsid w:val="00992796"/>
    <w:rsid w:val="009A630E"/>
    <w:rsid w:val="009B02FA"/>
    <w:rsid w:val="009B295E"/>
    <w:rsid w:val="009D06D2"/>
    <w:rsid w:val="009D1B22"/>
    <w:rsid w:val="009D6A87"/>
    <w:rsid w:val="009E4CB7"/>
    <w:rsid w:val="009F174A"/>
    <w:rsid w:val="00A05A09"/>
    <w:rsid w:val="00A1741F"/>
    <w:rsid w:val="00A25848"/>
    <w:rsid w:val="00A37FA2"/>
    <w:rsid w:val="00A411A4"/>
    <w:rsid w:val="00A6234B"/>
    <w:rsid w:val="00A76153"/>
    <w:rsid w:val="00AB2C70"/>
    <w:rsid w:val="00AC4E5B"/>
    <w:rsid w:val="00B10D31"/>
    <w:rsid w:val="00B21EFB"/>
    <w:rsid w:val="00B27492"/>
    <w:rsid w:val="00B317B9"/>
    <w:rsid w:val="00B35FC0"/>
    <w:rsid w:val="00B45E0D"/>
    <w:rsid w:val="00B61F4D"/>
    <w:rsid w:val="00B74137"/>
    <w:rsid w:val="00B929FC"/>
    <w:rsid w:val="00BA3841"/>
    <w:rsid w:val="00BC65BD"/>
    <w:rsid w:val="00BD606F"/>
    <w:rsid w:val="00BD695C"/>
    <w:rsid w:val="00BE649A"/>
    <w:rsid w:val="00BF0B96"/>
    <w:rsid w:val="00BF2C80"/>
    <w:rsid w:val="00C061AC"/>
    <w:rsid w:val="00C1180D"/>
    <w:rsid w:val="00C173A7"/>
    <w:rsid w:val="00C56DFA"/>
    <w:rsid w:val="00C62377"/>
    <w:rsid w:val="00C6349A"/>
    <w:rsid w:val="00C6780A"/>
    <w:rsid w:val="00C84CDE"/>
    <w:rsid w:val="00CB1FDB"/>
    <w:rsid w:val="00CC2D37"/>
    <w:rsid w:val="00CC2FAD"/>
    <w:rsid w:val="00CD7578"/>
    <w:rsid w:val="00CE4EF6"/>
    <w:rsid w:val="00D06345"/>
    <w:rsid w:val="00D16EA8"/>
    <w:rsid w:val="00D2029A"/>
    <w:rsid w:val="00D26239"/>
    <w:rsid w:val="00D609A1"/>
    <w:rsid w:val="00D71D77"/>
    <w:rsid w:val="00D755E2"/>
    <w:rsid w:val="00D77C13"/>
    <w:rsid w:val="00D87224"/>
    <w:rsid w:val="00DC0F91"/>
    <w:rsid w:val="00DC2636"/>
    <w:rsid w:val="00DE5D4D"/>
    <w:rsid w:val="00E162D8"/>
    <w:rsid w:val="00E21A63"/>
    <w:rsid w:val="00E2521A"/>
    <w:rsid w:val="00E258D2"/>
    <w:rsid w:val="00E34B8E"/>
    <w:rsid w:val="00E514E1"/>
    <w:rsid w:val="00E52648"/>
    <w:rsid w:val="00E857D4"/>
    <w:rsid w:val="00EA357F"/>
    <w:rsid w:val="00EA4396"/>
    <w:rsid w:val="00EC1240"/>
    <w:rsid w:val="00ED2799"/>
    <w:rsid w:val="00EF19F0"/>
    <w:rsid w:val="00F115C3"/>
    <w:rsid w:val="00F375D9"/>
    <w:rsid w:val="00F50372"/>
    <w:rsid w:val="00F96F37"/>
    <w:rsid w:val="00FB2996"/>
    <w:rsid w:val="00FB5A86"/>
    <w:rsid w:val="00FB7F0F"/>
    <w:rsid w:val="00FC7921"/>
    <w:rsid w:val="00FC7980"/>
    <w:rsid w:val="00FE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18DEEDC-7711-48B6-A692-60F25628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Verdan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4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679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6624FA"/>
    <w:pPr>
      <w:keepNext/>
      <w:jc w:val="left"/>
      <w:outlineLvl w:val="4"/>
    </w:pPr>
    <w:rPr>
      <w:rFonts w:eastAsia="Arial Unicode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624FA"/>
    <w:rPr>
      <w:rFonts w:ascii="Times New Roman" w:eastAsia="Arial Unicode MS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6624F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624F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6624F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6624F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6624FA"/>
    <w:pPr>
      <w:tabs>
        <w:tab w:val="left" w:pos="1701"/>
      </w:tabs>
    </w:pPr>
    <w:rPr>
      <w:sz w:val="30"/>
    </w:rPr>
  </w:style>
  <w:style w:type="character" w:customStyle="1" w:styleId="CorpodetextoChar">
    <w:name w:val="Corpo de texto Char"/>
    <w:basedOn w:val="Fontepargpadro"/>
    <w:link w:val="Corpodetexto"/>
    <w:rsid w:val="006624FA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styleId="Hyperlink">
    <w:name w:val="Hyperlink"/>
    <w:basedOn w:val="Fontepargpadro"/>
    <w:rsid w:val="00662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6624FA"/>
    <w:pPr>
      <w:ind w:firstLine="2268"/>
    </w:pPr>
    <w:rPr>
      <w:rFonts w:ascii="Courier New" w:hAnsi="Courier New" w:cs="Courier New"/>
    </w:rPr>
  </w:style>
  <w:style w:type="character" w:customStyle="1" w:styleId="RecuodecorpodetextoChar">
    <w:name w:val="Recuo de corpo de texto Char"/>
    <w:basedOn w:val="Fontepargpadro"/>
    <w:link w:val="Recuodecorpodetexto"/>
    <w:rsid w:val="006624FA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24A76"/>
    <w:pPr>
      <w:spacing w:after="120" w:line="480" w:lineRule="auto"/>
      <w:ind w:left="283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24A76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679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331343"/>
    <w:pPr>
      <w:overflowPunct w:val="0"/>
      <w:autoSpaceDE w:val="0"/>
      <w:autoSpaceDN w:val="0"/>
      <w:adjustRightInd w:val="0"/>
      <w:ind w:left="4956"/>
      <w:textAlignment w:val="baseline"/>
    </w:pPr>
    <w:rPr>
      <w:i/>
    </w:rPr>
  </w:style>
  <w:style w:type="table" w:styleId="Tabelacomgrade">
    <w:name w:val="Table Grid"/>
    <w:basedOn w:val="Tabelanormal"/>
    <w:uiPriority w:val="59"/>
    <w:rsid w:val="00C6237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embloco">
    <w:name w:val="Block Text"/>
    <w:basedOn w:val="Normal"/>
    <w:uiPriority w:val="99"/>
    <w:unhideWhenUsed/>
    <w:rsid w:val="007A0BC4"/>
    <w:pPr>
      <w:ind w:left="4320" w:right="418"/>
    </w:pPr>
    <w:rPr>
      <w:rFonts w:ascii="Bookman Old Style" w:hAnsi="Bookman Old Style" w:cs="Bookman Old Style"/>
      <w:b/>
      <w:bCs/>
      <w:szCs w:val="24"/>
    </w:rPr>
  </w:style>
  <w:style w:type="paragraph" w:styleId="TextosemFormatao">
    <w:name w:val="Plain Text"/>
    <w:basedOn w:val="Normal"/>
    <w:link w:val="TextosemFormataoChar"/>
    <w:semiHidden/>
    <w:unhideWhenUsed/>
    <w:rsid w:val="007A0BC4"/>
    <w:pPr>
      <w:jc w:val="left"/>
    </w:pPr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7A0BC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1B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B0E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1"/>
    <w:qFormat/>
    <w:rsid w:val="00B2749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63169"/>
    <w:pPr>
      <w:spacing w:before="100" w:beforeAutospacing="1" w:after="100" w:afterAutospacing="1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AFB68-9523-4ACC-9451-1660F51D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Gritti</dc:creator>
  <cp:lastModifiedBy>anderson</cp:lastModifiedBy>
  <cp:revision>3</cp:revision>
  <cp:lastPrinted>2020-05-06T14:56:00Z</cp:lastPrinted>
  <dcterms:created xsi:type="dcterms:W3CDTF">2020-05-06T14:55:00Z</dcterms:created>
  <dcterms:modified xsi:type="dcterms:W3CDTF">2020-05-06T14:56:00Z</dcterms:modified>
</cp:coreProperties>
</file>