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BC4" w:rsidRPr="00201B53" w:rsidRDefault="000706AA" w:rsidP="004763A3">
      <w:pPr>
        <w:pStyle w:val="TextosemFormatao"/>
        <w:spacing w:line="300" w:lineRule="atLeast"/>
        <w:jc w:val="center"/>
        <w:rPr>
          <w:rFonts w:ascii="Tahoma" w:eastAsia="Batang" w:hAnsi="Tahoma" w:cs="Tahoma"/>
          <w:b/>
          <w:bCs/>
          <w:sz w:val="22"/>
          <w:szCs w:val="22"/>
          <w:u w:val="single"/>
        </w:rPr>
      </w:pPr>
      <w:r w:rsidRPr="00201B53">
        <w:rPr>
          <w:rFonts w:ascii="Tahoma" w:eastAsia="Batang" w:hAnsi="Tahoma" w:cs="Tahoma"/>
          <w:b/>
          <w:bCs/>
          <w:sz w:val="22"/>
          <w:szCs w:val="22"/>
          <w:u w:val="single"/>
        </w:rPr>
        <w:t>DE</w:t>
      </w:r>
      <w:r w:rsidR="009B02FA" w:rsidRPr="00201B53">
        <w:rPr>
          <w:rFonts w:ascii="Tahoma" w:eastAsia="Batang" w:hAnsi="Tahoma" w:cs="Tahoma"/>
          <w:b/>
          <w:bCs/>
          <w:sz w:val="22"/>
          <w:szCs w:val="22"/>
          <w:u w:val="single"/>
        </w:rPr>
        <w:t>C</w:t>
      </w:r>
      <w:r w:rsidR="00537E1D" w:rsidRPr="00201B53">
        <w:rPr>
          <w:rFonts w:ascii="Tahoma" w:eastAsia="Batang" w:hAnsi="Tahoma" w:cs="Tahoma"/>
          <w:b/>
          <w:bCs/>
          <w:sz w:val="22"/>
          <w:szCs w:val="22"/>
          <w:u w:val="single"/>
        </w:rPr>
        <w:t xml:space="preserve">RETO </w:t>
      </w:r>
      <w:r w:rsidR="00B45E0D" w:rsidRPr="00201B53">
        <w:rPr>
          <w:rFonts w:ascii="Tahoma" w:eastAsia="Batang" w:hAnsi="Tahoma" w:cs="Tahoma"/>
          <w:b/>
          <w:bCs/>
          <w:sz w:val="22"/>
          <w:szCs w:val="22"/>
          <w:u w:val="single"/>
        </w:rPr>
        <w:t>MUNICIPAL</w:t>
      </w:r>
      <w:r w:rsidR="00537E1D" w:rsidRPr="00201B53">
        <w:rPr>
          <w:rFonts w:ascii="Tahoma" w:eastAsia="Batang" w:hAnsi="Tahoma" w:cs="Tahoma"/>
          <w:b/>
          <w:bCs/>
          <w:sz w:val="22"/>
          <w:szCs w:val="22"/>
          <w:u w:val="single"/>
        </w:rPr>
        <w:t xml:space="preserve"> Nº</w:t>
      </w:r>
      <w:r w:rsidR="00327429" w:rsidRPr="00201B53">
        <w:rPr>
          <w:rFonts w:ascii="Tahoma" w:eastAsia="Batang" w:hAnsi="Tahoma" w:cs="Tahoma"/>
          <w:b/>
          <w:bCs/>
          <w:sz w:val="22"/>
          <w:szCs w:val="22"/>
          <w:u w:val="single"/>
        </w:rPr>
        <w:t xml:space="preserve"> </w:t>
      </w:r>
      <w:r w:rsidR="00201B53" w:rsidRPr="00201B53">
        <w:rPr>
          <w:rFonts w:ascii="Tahoma" w:eastAsia="Batang" w:hAnsi="Tahoma" w:cs="Tahoma"/>
          <w:b/>
          <w:bCs/>
          <w:sz w:val="22"/>
          <w:szCs w:val="22"/>
          <w:u w:val="single"/>
        </w:rPr>
        <w:t>1.191</w:t>
      </w:r>
      <w:r w:rsidR="00FB2996" w:rsidRPr="00201B53">
        <w:rPr>
          <w:rFonts w:ascii="Tahoma" w:eastAsia="Batang" w:hAnsi="Tahoma" w:cs="Tahoma"/>
          <w:b/>
          <w:bCs/>
          <w:sz w:val="22"/>
          <w:szCs w:val="22"/>
          <w:u w:val="single"/>
        </w:rPr>
        <w:t>/2020, DE 17</w:t>
      </w:r>
      <w:r w:rsidR="00B45E0D" w:rsidRPr="00201B53">
        <w:rPr>
          <w:rFonts w:ascii="Tahoma" w:eastAsia="Batang" w:hAnsi="Tahoma" w:cs="Tahoma"/>
          <w:b/>
          <w:bCs/>
          <w:sz w:val="22"/>
          <w:szCs w:val="22"/>
          <w:u w:val="single"/>
        </w:rPr>
        <w:t xml:space="preserve"> DE ABRIL DE 2020.</w:t>
      </w:r>
    </w:p>
    <w:p w:rsidR="007A0BC4" w:rsidRPr="004763A3" w:rsidRDefault="007A0BC4" w:rsidP="004763A3">
      <w:pPr>
        <w:pStyle w:val="TextosemFormatao"/>
        <w:spacing w:line="300" w:lineRule="atLeast"/>
        <w:jc w:val="both"/>
        <w:rPr>
          <w:rFonts w:ascii="Tahoma" w:eastAsia="Batang" w:hAnsi="Tahoma" w:cs="Tahoma"/>
          <w:b/>
          <w:bCs/>
          <w:sz w:val="22"/>
          <w:szCs w:val="22"/>
          <w:u w:val="single"/>
        </w:rPr>
      </w:pPr>
    </w:p>
    <w:p w:rsidR="00B45E0D" w:rsidRPr="004763A3" w:rsidRDefault="00B45E0D" w:rsidP="004763A3">
      <w:pPr>
        <w:pStyle w:val="TextosemFormatao"/>
        <w:spacing w:line="300" w:lineRule="atLeast"/>
        <w:jc w:val="both"/>
        <w:rPr>
          <w:rFonts w:ascii="Tahoma" w:eastAsia="Batang" w:hAnsi="Tahoma" w:cs="Tahoma"/>
          <w:b/>
          <w:bCs/>
          <w:sz w:val="22"/>
          <w:szCs w:val="22"/>
          <w:u w:val="single"/>
        </w:rPr>
      </w:pPr>
    </w:p>
    <w:p w:rsidR="007A0BC4" w:rsidRPr="004763A3" w:rsidRDefault="00763169" w:rsidP="004763A3">
      <w:pPr>
        <w:pStyle w:val="Textoembloco"/>
        <w:spacing w:line="300" w:lineRule="atLeast"/>
        <w:ind w:left="3402" w:right="39"/>
        <w:rPr>
          <w:rFonts w:ascii="Tahoma" w:hAnsi="Tahoma" w:cs="Tahoma"/>
          <w:sz w:val="22"/>
          <w:szCs w:val="22"/>
        </w:rPr>
      </w:pPr>
      <w:r w:rsidRPr="004763A3">
        <w:rPr>
          <w:rFonts w:ascii="Tahoma" w:hAnsi="Tahoma" w:cs="Tahoma"/>
          <w:sz w:val="22"/>
          <w:szCs w:val="22"/>
        </w:rPr>
        <w:t>REITERA A DECLARAÇÃO DE ESTADO DE CALAMIDADE PÚBLICA</w:t>
      </w:r>
      <w:r w:rsidRPr="004763A3">
        <w:rPr>
          <w:rFonts w:ascii="Tahoma" w:hAnsi="Tahoma" w:cs="Tahoma"/>
          <w:sz w:val="22"/>
          <w:szCs w:val="22"/>
        </w:rPr>
        <w:br/>
        <w:t xml:space="preserve">EM TODO O TERRITÓRIO DO MUNICÍPIO DE </w:t>
      </w:r>
      <w:r w:rsidR="00327429">
        <w:rPr>
          <w:rFonts w:ascii="Tahoma" w:hAnsi="Tahoma" w:cs="Tahoma"/>
          <w:sz w:val="22"/>
          <w:szCs w:val="22"/>
        </w:rPr>
        <w:t>BARRA DO RIO AZUL</w:t>
      </w:r>
      <w:r w:rsidRPr="0068790A">
        <w:rPr>
          <w:rFonts w:ascii="Tahoma" w:hAnsi="Tahoma" w:cs="Tahoma"/>
          <w:sz w:val="22"/>
          <w:szCs w:val="22"/>
        </w:rPr>
        <w:t xml:space="preserve"> – RS </w:t>
      </w:r>
      <w:r w:rsidRPr="004763A3">
        <w:rPr>
          <w:rFonts w:ascii="Tahoma" w:hAnsi="Tahoma" w:cs="Tahoma"/>
          <w:sz w:val="22"/>
          <w:szCs w:val="22"/>
        </w:rPr>
        <w:t>E DISPÕE SOBRE NOVAS MEDIDAS PARA FINS DE PREVENÇÃO E DE ENFRENTAMENTO À EPIDEMIA</w:t>
      </w:r>
      <w:r w:rsidRPr="004763A3">
        <w:rPr>
          <w:rFonts w:ascii="Tahoma" w:hAnsi="Tahoma" w:cs="Tahoma"/>
          <w:sz w:val="22"/>
          <w:szCs w:val="22"/>
        </w:rPr>
        <w:br/>
        <w:t>CAUSADA PELO COVID-19 (NOVO CORONAVÍRUS), E DÁ OUTRAS</w:t>
      </w:r>
      <w:r w:rsidRPr="004763A3">
        <w:rPr>
          <w:rFonts w:ascii="Tahoma" w:hAnsi="Tahoma" w:cs="Tahoma"/>
          <w:sz w:val="22"/>
          <w:szCs w:val="22"/>
        </w:rPr>
        <w:br/>
        <w:t>PROVIDÊNCIAS.</w:t>
      </w:r>
    </w:p>
    <w:p w:rsidR="007A0BC4" w:rsidRPr="004763A3" w:rsidRDefault="007A0BC4" w:rsidP="004763A3">
      <w:pPr>
        <w:spacing w:line="300" w:lineRule="atLeast"/>
        <w:ind w:left="4956" w:firstLine="720"/>
        <w:rPr>
          <w:rFonts w:ascii="Tahoma" w:hAnsi="Tahoma" w:cs="Tahoma"/>
          <w:b/>
          <w:sz w:val="22"/>
          <w:szCs w:val="22"/>
        </w:rPr>
      </w:pPr>
    </w:p>
    <w:p w:rsidR="00763169" w:rsidRPr="004763A3" w:rsidRDefault="00763169" w:rsidP="004763A3">
      <w:pPr>
        <w:spacing w:line="300" w:lineRule="atLeast"/>
        <w:ind w:left="4956" w:firstLine="720"/>
        <w:rPr>
          <w:rFonts w:ascii="Tahoma" w:hAnsi="Tahoma" w:cs="Tahoma"/>
          <w:b/>
          <w:sz w:val="22"/>
          <w:szCs w:val="22"/>
        </w:rPr>
      </w:pPr>
    </w:p>
    <w:p w:rsidR="00D2029A" w:rsidRPr="00605FF5" w:rsidRDefault="00327429" w:rsidP="00605FF5">
      <w:pPr>
        <w:pStyle w:val="NormalWeb"/>
        <w:spacing w:before="0" w:beforeAutospacing="0" w:after="0" w:afterAutospacing="0" w:line="320" w:lineRule="atLeast"/>
        <w:ind w:firstLine="1134"/>
        <w:jc w:val="both"/>
        <w:rPr>
          <w:rFonts w:ascii="Tahoma" w:hAnsi="Tahoma" w:cs="Tahoma"/>
          <w:sz w:val="22"/>
          <w:szCs w:val="22"/>
        </w:rPr>
      </w:pPr>
      <w:r>
        <w:rPr>
          <w:rFonts w:ascii="Tahoma" w:hAnsi="Tahoma" w:cs="Tahoma"/>
          <w:b/>
          <w:sz w:val="22"/>
          <w:szCs w:val="22"/>
        </w:rPr>
        <w:t>MARCELO ARRUDA</w:t>
      </w:r>
      <w:r>
        <w:rPr>
          <w:rFonts w:ascii="Tahoma" w:hAnsi="Tahoma" w:cs="Tahoma"/>
          <w:sz w:val="22"/>
          <w:szCs w:val="22"/>
        </w:rPr>
        <w:t>, Prefeito Municipal de Barra do Rio Azul</w:t>
      </w:r>
      <w:r w:rsidR="00763169" w:rsidRPr="004763A3">
        <w:rPr>
          <w:rFonts w:ascii="Tahoma" w:hAnsi="Tahoma" w:cs="Tahoma"/>
          <w:sz w:val="22"/>
          <w:szCs w:val="22"/>
        </w:rPr>
        <w:t xml:space="preserve">, Estado do Rio Grande do Sul, no uso de suas atribuições legais que lhe são conferidas pelo ordenamento jurídico vigente, e, </w:t>
      </w:r>
      <w:r w:rsidR="00605FF5" w:rsidRPr="00605FF5">
        <w:rPr>
          <w:rFonts w:ascii="Tahoma" w:hAnsi="Tahoma" w:cs="Tahoma"/>
          <w:b/>
          <w:sz w:val="22"/>
          <w:szCs w:val="22"/>
        </w:rPr>
        <w:t xml:space="preserve">CONSIDERANDO </w:t>
      </w:r>
      <w:r w:rsidR="00605FF5" w:rsidRPr="00605FF5">
        <w:rPr>
          <w:rFonts w:ascii="Tahoma" w:hAnsi="Tahoma" w:cs="Tahoma"/>
          <w:sz w:val="22"/>
          <w:szCs w:val="22"/>
        </w:rPr>
        <w:t>a responsabilidade dos Municípios em resguardar a saúde de toda a população do Município;</w:t>
      </w:r>
      <w:r w:rsidR="00605FF5" w:rsidRPr="00605FF5">
        <w:rPr>
          <w:rFonts w:ascii="Tahoma" w:hAnsi="Tahoma" w:cs="Tahoma"/>
          <w:b/>
          <w:sz w:val="22"/>
          <w:szCs w:val="22"/>
        </w:rPr>
        <w:t xml:space="preserve"> CONSIDERANDO </w:t>
      </w:r>
      <w:r w:rsidR="00605FF5" w:rsidRPr="00605FF5">
        <w:rPr>
          <w:rFonts w:ascii="Tahoma" w:hAnsi="Tahoma" w:cs="Tahoma"/>
          <w:sz w:val="22"/>
          <w:szCs w:val="22"/>
        </w:rPr>
        <w:t>o compromisso do Município em evitar e não contribuir com qualquer forma para propagação da infecção e transmissão local da doença;</w:t>
      </w:r>
      <w:r w:rsidR="00605FF5" w:rsidRPr="00605FF5">
        <w:rPr>
          <w:rFonts w:ascii="Tahoma" w:hAnsi="Tahoma" w:cs="Tahoma"/>
          <w:b/>
          <w:sz w:val="22"/>
          <w:szCs w:val="22"/>
        </w:rPr>
        <w:t xml:space="preserve"> CONSIDERANDO </w:t>
      </w:r>
      <w:r w:rsidR="00605FF5" w:rsidRPr="00605FF5">
        <w:rPr>
          <w:rFonts w:ascii="Tahoma" w:hAnsi="Tahoma" w:cs="Tahoma"/>
          <w:sz w:val="22"/>
          <w:szCs w:val="22"/>
        </w:rPr>
        <w:t>que a saúde é direito de todos e dever do Estado, garantido mediante políticas sociais e econômicas que visem à redução do risco de doença e de outros agravos;</w:t>
      </w:r>
      <w:r w:rsidR="00605FF5" w:rsidRPr="00605FF5">
        <w:rPr>
          <w:rFonts w:ascii="Tahoma" w:hAnsi="Tahoma" w:cs="Tahoma"/>
          <w:b/>
          <w:sz w:val="22"/>
          <w:szCs w:val="22"/>
        </w:rPr>
        <w:t xml:space="preserve"> CONSIDERANDO </w:t>
      </w:r>
      <w:r w:rsidR="00605FF5" w:rsidRPr="00605FF5">
        <w:rPr>
          <w:rFonts w:ascii="Tahoma" w:hAnsi="Tahoma" w:cs="Tahoma"/>
          <w:sz w:val="22"/>
          <w:szCs w:val="22"/>
        </w:rPr>
        <w:t xml:space="preserve">a Declaração de Emergência em Saúde Pública de Importância Internacional pela Organização Mundial da Saúde em 30 de janeiro de 2020, em decorrência da Infecção Humana pelo novo </w:t>
      </w:r>
      <w:proofErr w:type="spellStart"/>
      <w:r w:rsidR="00605FF5" w:rsidRPr="00605FF5">
        <w:rPr>
          <w:rFonts w:ascii="Tahoma" w:hAnsi="Tahoma" w:cs="Tahoma"/>
          <w:sz w:val="22"/>
          <w:szCs w:val="22"/>
        </w:rPr>
        <w:t>Coronavírus</w:t>
      </w:r>
      <w:proofErr w:type="spellEnd"/>
      <w:r w:rsidR="00605FF5" w:rsidRPr="00605FF5">
        <w:rPr>
          <w:rFonts w:ascii="Tahoma" w:hAnsi="Tahoma" w:cs="Tahoma"/>
          <w:sz w:val="22"/>
          <w:szCs w:val="22"/>
        </w:rPr>
        <w:t>;</w:t>
      </w:r>
      <w:r w:rsidR="00605FF5">
        <w:rPr>
          <w:rFonts w:ascii="Tahoma" w:hAnsi="Tahoma" w:cs="Tahoma"/>
          <w:b/>
          <w:sz w:val="22"/>
          <w:szCs w:val="22"/>
        </w:rPr>
        <w:t xml:space="preserve"> CONSIDERANDO </w:t>
      </w:r>
      <w:r w:rsidR="00605FF5" w:rsidRPr="00605FF5">
        <w:rPr>
          <w:rFonts w:ascii="Tahoma" w:hAnsi="Tahoma" w:cs="Tahoma"/>
          <w:sz w:val="22"/>
          <w:szCs w:val="22"/>
        </w:rPr>
        <w:t xml:space="preserve">a Lei Federal nº 13.979, de 06 de fevereiro de 2020 que dispõe sobre as medidas para enfrentamento da emergência de saúde pública de importância internacional decorrente do novo </w:t>
      </w:r>
      <w:proofErr w:type="spellStart"/>
      <w:r w:rsidR="00605FF5" w:rsidRPr="00605FF5">
        <w:rPr>
          <w:rFonts w:ascii="Tahoma" w:hAnsi="Tahoma" w:cs="Tahoma"/>
          <w:sz w:val="22"/>
          <w:szCs w:val="22"/>
        </w:rPr>
        <w:t>Coronavírus</w:t>
      </w:r>
      <w:proofErr w:type="spellEnd"/>
      <w:r w:rsidR="00605FF5" w:rsidRPr="00605FF5">
        <w:rPr>
          <w:rFonts w:ascii="Tahoma" w:hAnsi="Tahoma" w:cs="Tahoma"/>
          <w:sz w:val="22"/>
          <w:szCs w:val="22"/>
        </w:rPr>
        <w:t xml:space="preserve"> responsável pelo surto de 2019 e em curso no Brasil no ano de 2020, seus Decretos, Portarias e Resoluções correspondentes;</w:t>
      </w:r>
      <w:r w:rsidR="00605FF5" w:rsidRPr="00605FF5">
        <w:rPr>
          <w:rFonts w:ascii="Tahoma" w:hAnsi="Tahoma" w:cs="Tahoma"/>
          <w:b/>
          <w:sz w:val="22"/>
          <w:szCs w:val="22"/>
        </w:rPr>
        <w:t xml:space="preserve"> CONSIDERANDO </w:t>
      </w:r>
      <w:r w:rsidR="00605FF5" w:rsidRPr="00605FF5">
        <w:rPr>
          <w:rFonts w:ascii="Tahoma" w:hAnsi="Tahoma" w:cs="Tahoma"/>
          <w:sz w:val="22"/>
          <w:szCs w:val="22"/>
        </w:rPr>
        <w:t xml:space="preserve">o Decreto nº 55.128/2020 do Estado do Rio Grande do Sul, que Declarou Estado de Calamidade Pública em todo o território do Estado o Rio Grande do Sul para fins de prevenção e enfrentamento à epidemia novo </w:t>
      </w:r>
      <w:proofErr w:type="spellStart"/>
      <w:r w:rsidR="00605FF5" w:rsidRPr="00605FF5">
        <w:rPr>
          <w:rFonts w:ascii="Tahoma" w:hAnsi="Tahoma" w:cs="Tahoma"/>
          <w:sz w:val="22"/>
          <w:szCs w:val="22"/>
        </w:rPr>
        <w:t>Coronavírus</w:t>
      </w:r>
      <w:proofErr w:type="spellEnd"/>
      <w:r w:rsidR="00605FF5" w:rsidRPr="00605FF5">
        <w:rPr>
          <w:rFonts w:ascii="Tahoma" w:hAnsi="Tahoma" w:cs="Tahoma"/>
          <w:sz w:val="22"/>
          <w:szCs w:val="22"/>
        </w:rPr>
        <w:t xml:space="preserve"> (COVID-19);</w:t>
      </w:r>
      <w:r w:rsidR="00605FF5" w:rsidRPr="00605FF5">
        <w:rPr>
          <w:rFonts w:ascii="Tahoma" w:hAnsi="Tahoma" w:cs="Tahoma"/>
          <w:b/>
          <w:sz w:val="22"/>
          <w:szCs w:val="22"/>
        </w:rPr>
        <w:t xml:space="preserve"> CONSIDERANDO </w:t>
      </w:r>
      <w:r w:rsidR="00605FF5" w:rsidRPr="00605FF5">
        <w:rPr>
          <w:rFonts w:ascii="Tahoma" w:hAnsi="Tahoma" w:cs="Tahoma"/>
          <w:sz w:val="22"/>
          <w:szCs w:val="22"/>
        </w:rPr>
        <w:t xml:space="preserve">o Decreto nº 55.154/2020 do Estado do Rio Grande do Sul, que reiterou a declaração de Estado de Calamidade Pública em todo o território do Estado o Rio Grande do Sul para fins de prevenção e enfrentamento à epidemia novo </w:t>
      </w:r>
      <w:proofErr w:type="spellStart"/>
      <w:r w:rsidR="00605FF5" w:rsidRPr="00605FF5">
        <w:rPr>
          <w:rFonts w:ascii="Tahoma" w:hAnsi="Tahoma" w:cs="Tahoma"/>
          <w:sz w:val="22"/>
          <w:szCs w:val="22"/>
        </w:rPr>
        <w:t>Coronavírus</w:t>
      </w:r>
      <w:proofErr w:type="spellEnd"/>
      <w:r w:rsidR="00605FF5" w:rsidRPr="00605FF5">
        <w:rPr>
          <w:rFonts w:ascii="Tahoma" w:hAnsi="Tahoma" w:cs="Tahoma"/>
          <w:sz w:val="22"/>
          <w:szCs w:val="22"/>
        </w:rPr>
        <w:t xml:space="preserve"> (COVID-19); </w:t>
      </w:r>
      <w:r w:rsidR="00605FF5" w:rsidRPr="00605FF5">
        <w:rPr>
          <w:rFonts w:ascii="Tahoma" w:hAnsi="Tahoma" w:cs="Tahoma"/>
          <w:b/>
          <w:sz w:val="22"/>
          <w:szCs w:val="22"/>
        </w:rPr>
        <w:t xml:space="preserve">CONSIDERANDO </w:t>
      </w:r>
      <w:r w:rsidR="00605FF5" w:rsidRPr="00605FF5">
        <w:rPr>
          <w:rFonts w:ascii="Tahoma" w:hAnsi="Tahoma" w:cs="Tahoma"/>
          <w:sz w:val="22"/>
          <w:szCs w:val="22"/>
        </w:rPr>
        <w:t xml:space="preserve">o estudo realizado pela Universidade Federal de Pelotas acerca da Pandemia no Estado do rio Grande do Sul; </w:t>
      </w:r>
      <w:r w:rsidR="00605FF5" w:rsidRPr="00605FF5">
        <w:rPr>
          <w:rFonts w:ascii="Tahoma" w:hAnsi="Tahoma" w:cs="Tahoma"/>
          <w:b/>
          <w:sz w:val="22"/>
          <w:szCs w:val="22"/>
        </w:rPr>
        <w:t xml:space="preserve">CONSIDERANDO </w:t>
      </w:r>
      <w:r w:rsidR="00605FF5" w:rsidRPr="00605FF5">
        <w:rPr>
          <w:rFonts w:ascii="Tahoma" w:hAnsi="Tahoma" w:cs="Tahoma"/>
          <w:sz w:val="22"/>
          <w:szCs w:val="22"/>
        </w:rPr>
        <w:t xml:space="preserve">que o estudo realizado pela Universidade Federal de Pelotas balizou o Governo do Estado a tomar medidas de flexibilização do isolamento social, em </w:t>
      </w:r>
      <w:r w:rsidR="00605FF5" w:rsidRPr="00605FF5">
        <w:rPr>
          <w:rFonts w:ascii="Tahoma" w:hAnsi="Tahoma" w:cs="Tahoma"/>
          <w:sz w:val="22"/>
          <w:szCs w:val="22"/>
        </w:rPr>
        <w:lastRenderedPageBreak/>
        <w:t xml:space="preserve">especial as relativas ao comércio, com exceção da região metropolitana da Capital; </w:t>
      </w:r>
      <w:r w:rsidR="00605FF5" w:rsidRPr="00605FF5">
        <w:rPr>
          <w:rFonts w:ascii="Tahoma" w:hAnsi="Tahoma" w:cs="Tahoma"/>
          <w:b/>
          <w:sz w:val="22"/>
          <w:szCs w:val="22"/>
        </w:rPr>
        <w:t xml:space="preserve">CONSIDERANDO </w:t>
      </w:r>
      <w:r w:rsidR="00605FF5" w:rsidRPr="00605FF5">
        <w:rPr>
          <w:rFonts w:ascii="Tahoma" w:hAnsi="Tahoma" w:cs="Tahoma"/>
          <w:sz w:val="22"/>
          <w:szCs w:val="22"/>
        </w:rPr>
        <w:t>o Decreto nº 55.184/2020 do Estado do Rio Grande do Sul, que possibilita a abertura do comércio desde que observadas as medidas de higiene, em especial àquelas dispostas no artigo 4º, do Decreto Estadual nº 55.154/2020;</w:t>
      </w:r>
      <w:r w:rsidR="00605FF5" w:rsidRPr="00605FF5">
        <w:rPr>
          <w:rFonts w:ascii="Tahoma" w:hAnsi="Tahoma" w:cs="Tahoma"/>
          <w:b/>
          <w:sz w:val="22"/>
          <w:szCs w:val="22"/>
        </w:rPr>
        <w:t xml:space="preserve"> CONSIDERANDO </w:t>
      </w:r>
      <w:r w:rsidR="00605FF5" w:rsidRPr="00605FF5">
        <w:rPr>
          <w:rFonts w:ascii="Tahoma" w:hAnsi="Tahoma" w:cs="Tahoma"/>
          <w:sz w:val="22"/>
          <w:szCs w:val="22"/>
        </w:rPr>
        <w:t xml:space="preserve">a Portaria  SES nº 270/2020 que regulamenta o Decreto nº 55.154/2020 com requisitos para a abertura dos estabelecimentos comerciais; </w:t>
      </w:r>
      <w:r w:rsidR="00605FF5" w:rsidRPr="00605FF5">
        <w:rPr>
          <w:rFonts w:ascii="Tahoma" w:hAnsi="Tahoma" w:cs="Tahoma"/>
          <w:b/>
          <w:sz w:val="22"/>
          <w:szCs w:val="22"/>
        </w:rPr>
        <w:t xml:space="preserve">CONSIDERANDO </w:t>
      </w:r>
      <w:r w:rsidR="00605FF5" w:rsidRPr="00605FF5">
        <w:rPr>
          <w:rFonts w:ascii="Tahoma" w:hAnsi="Tahoma" w:cs="Tahoma"/>
          <w:sz w:val="22"/>
          <w:szCs w:val="22"/>
        </w:rPr>
        <w:t>a avaliação do cenário epidemiológico no Estado do Rio Grande do Sul e em cidades próximas em relação à infecção pelo vírus COVID-19;</w:t>
      </w:r>
      <w:r w:rsidR="00605FF5" w:rsidRPr="00605FF5">
        <w:rPr>
          <w:rFonts w:ascii="Tahoma" w:hAnsi="Tahoma" w:cs="Tahoma"/>
          <w:b/>
          <w:sz w:val="22"/>
          <w:szCs w:val="22"/>
        </w:rPr>
        <w:t xml:space="preserve"> CONSIDERANDO </w:t>
      </w:r>
      <w:r w:rsidR="00605FF5" w:rsidRPr="00605FF5">
        <w:rPr>
          <w:rFonts w:ascii="Tahoma" w:hAnsi="Tahoma" w:cs="Tahoma"/>
          <w:sz w:val="22"/>
          <w:szCs w:val="22"/>
        </w:rPr>
        <w:t xml:space="preserve">que o isolamento social é considerado a principal estratégia de proteção e prevenção para a transmissão do COVID-19; </w:t>
      </w:r>
      <w:r w:rsidR="00605FF5" w:rsidRPr="00605FF5">
        <w:rPr>
          <w:rFonts w:ascii="Tahoma" w:hAnsi="Tahoma" w:cs="Tahoma"/>
          <w:b/>
          <w:sz w:val="22"/>
          <w:szCs w:val="22"/>
        </w:rPr>
        <w:t xml:space="preserve">CONSIDERANDO </w:t>
      </w:r>
      <w:r w:rsidR="00605FF5" w:rsidRPr="00605FF5">
        <w:rPr>
          <w:rFonts w:ascii="Tahoma" w:hAnsi="Tahoma" w:cs="Tahoma"/>
          <w:sz w:val="22"/>
          <w:szCs w:val="22"/>
        </w:rPr>
        <w:t xml:space="preserve">as recomendações e orientações emitidas pelo Comitê Regional de Atenção ao </w:t>
      </w:r>
      <w:proofErr w:type="spellStart"/>
      <w:r w:rsidR="00605FF5" w:rsidRPr="00605FF5">
        <w:rPr>
          <w:rFonts w:ascii="Tahoma" w:hAnsi="Tahoma" w:cs="Tahoma"/>
          <w:sz w:val="22"/>
          <w:szCs w:val="22"/>
        </w:rPr>
        <w:t>Coronavírus</w:t>
      </w:r>
      <w:proofErr w:type="spellEnd"/>
      <w:r w:rsidR="00605FF5" w:rsidRPr="00605FF5">
        <w:rPr>
          <w:rFonts w:ascii="Tahoma" w:hAnsi="Tahoma" w:cs="Tahoma"/>
          <w:sz w:val="22"/>
          <w:szCs w:val="22"/>
        </w:rPr>
        <w:t>, que visam a prevenção e enfrentamento do COVID-19;</w:t>
      </w:r>
      <w:r w:rsidR="00605FF5" w:rsidRPr="00605FF5">
        <w:rPr>
          <w:rFonts w:ascii="Tahoma" w:hAnsi="Tahoma" w:cs="Tahoma"/>
          <w:b/>
          <w:sz w:val="22"/>
          <w:szCs w:val="22"/>
        </w:rPr>
        <w:t xml:space="preserve"> CONSIDERANDO </w:t>
      </w:r>
      <w:r w:rsidR="00605FF5" w:rsidRPr="00605FF5">
        <w:rPr>
          <w:rFonts w:ascii="Tahoma" w:hAnsi="Tahoma" w:cs="Tahoma"/>
          <w:sz w:val="22"/>
          <w:szCs w:val="22"/>
        </w:rPr>
        <w:t>que a região está sendo avaliada e monitorada, sob o ponto de vista dos dados estatísticos e epidemiológicos, pelo Comitê Regional;</w:t>
      </w:r>
      <w:r w:rsidR="00605FF5" w:rsidRPr="00605FF5">
        <w:rPr>
          <w:rFonts w:ascii="Tahoma" w:hAnsi="Tahoma" w:cs="Tahoma"/>
          <w:b/>
          <w:sz w:val="22"/>
          <w:szCs w:val="22"/>
        </w:rPr>
        <w:t xml:space="preserve"> CONSIDERANDO </w:t>
      </w:r>
      <w:r w:rsidR="00605FF5" w:rsidRPr="00605FF5">
        <w:rPr>
          <w:rFonts w:ascii="Tahoma" w:hAnsi="Tahoma" w:cs="Tahoma"/>
          <w:sz w:val="22"/>
          <w:szCs w:val="22"/>
        </w:rPr>
        <w:t>que até a presente data todos os casos suspeitos e investigados na região, com exceção do município de Erechim</w:t>
      </w:r>
      <w:r w:rsidR="00605FF5">
        <w:rPr>
          <w:rFonts w:ascii="Tahoma" w:hAnsi="Tahoma" w:cs="Tahoma"/>
          <w:sz w:val="22"/>
          <w:szCs w:val="22"/>
        </w:rPr>
        <w:t xml:space="preserve"> - RS</w:t>
      </w:r>
      <w:r w:rsidR="00605FF5" w:rsidRPr="00605FF5">
        <w:rPr>
          <w:rFonts w:ascii="Tahoma" w:hAnsi="Tahoma" w:cs="Tahoma"/>
          <w:sz w:val="22"/>
          <w:szCs w:val="22"/>
        </w:rPr>
        <w:t>, resultaram exames negativos;</w:t>
      </w:r>
      <w:r w:rsidR="00605FF5" w:rsidRPr="00605FF5">
        <w:rPr>
          <w:rFonts w:ascii="Tahoma" w:hAnsi="Tahoma" w:cs="Tahoma"/>
          <w:b/>
          <w:sz w:val="22"/>
          <w:szCs w:val="22"/>
        </w:rPr>
        <w:t xml:space="preserve"> CONSIDERANDO </w:t>
      </w:r>
      <w:r w:rsidR="00605FF5" w:rsidRPr="00605FF5">
        <w:rPr>
          <w:rFonts w:ascii="Tahoma" w:hAnsi="Tahoma" w:cs="Tahoma"/>
          <w:sz w:val="22"/>
          <w:szCs w:val="22"/>
        </w:rPr>
        <w:t>a presente preocupação das autoridades nacionais, estaduais e municipais com as mazelas sociais oriundas da situação de quadro pandêmico, com reflexos na sociedade e na economia;</w:t>
      </w:r>
      <w:r w:rsidR="00605FF5" w:rsidRPr="00605FF5">
        <w:rPr>
          <w:rFonts w:ascii="Tahoma" w:hAnsi="Tahoma" w:cs="Tahoma"/>
          <w:b/>
          <w:sz w:val="22"/>
          <w:szCs w:val="22"/>
        </w:rPr>
        <w:t xml:space="preserve"> </w:t>
      </w:r>
      <w:r w:rsidR="00605FF5">
        <w:rPr>
          <w:rFonts w:ascii="Tahoma" w:hAnsi="Tahoma" w:cs="Tahoma"/>
          <w:b/>
          <w:sz w:val="22"/>
          <w:szCs w:val="22"/>
        </w:rPr>
        <w:t xml:space="preserve">CONSIDERANDO </w:t>
      </w:r>
      <w:r w:rsidR="00605FF5">
        <w:rPr>
          <w:rFonts w:ascii="Tahoma" w:hAnsi="Tahoma" w:cs="Tahoma"/>
          <w:sz w:val="22"/>
          <w:szCs w:val="22"/>
        </w:rPr>
        <w:t xml:space="preserve">que felizmente, até o presente momento, nosso Município não registrou nenhum caso de infecção pelo COVID-19; </w:t>
      </w:r>
      <w:r w:rsidR="00605FF5" w:rsidRPr="00605FF5">
        <w:rPr>
          <w:rFonts w:ascii="Tahoma" w:hAnsi="Tahoma" w:cs="Tahoma"/>
          <w:b/>
          <w:sz w:val="22"/>
          <w:szCs w:val="22"/>
        </w:rPr>
        <w:t xml:space="preserve">CONSIDERANDO </w:t>
      </w:r>
      <w:r w:rsidR="00605FF5" w:rsidRPr="00605FF5">
        <w:rPr>
          <w:rFonts w:ascii="Tahoma" w:hAnsi="Tahoma" w:cs="Tahoma"/>
          <w:sz w:val="22"/>
          <w:szCs w:val="22"/>
        </w:rPr>
        <w:t>a realidade local;</w:t>
      </w:r>
      <w:r w:rsidR="00605FF5" w:rsidRPr="00605FF5">
        <w:rPr>
          <w:rFonts w:ascii="Tahoma" w:hAnsi="Tahoma" w:cs="Tahoma"/>
          <w:b/>
          <w:sz w:val="22"/>
          <w:szCs w:val="22"/>
        </w:rPr>
        <w:t xml:space="preserve"> CONSIDERANDO </w:t>
      </w:r>
      <w:r w:rsidR="00605FF5" w:rsidRPr="00605FF5">
        <w:rPr>
          <w:rFonts w:ascii="Tahoma" w:hAnsi="Tahoma" w:cs="Tahoma"/>
          <w:sz w:val="22"/>
          <w:szCs w:val="22"/>
        </w:rPr>
        <w:t>o interesse público, a oportunidade e a conveniência,</w:t>
      </w:r>
      <w:r w:rsidR="00605FF5">
        <w:rPr>
          <w:rFonts w:ascii="Tahoma" w:hAnsi="Tahoma" w:cs="Tahoma"/>
          <w:sz w:val="22"/>
          <w:szCs w:val="22"/>
        </w:rPr>
        <w:t xml:space="preserve"> resolve:</w:t>
      </w:r>
    </w:p>
    <w:p w:rsidR="003B2BD2" w:rsidRPr="004763A3" w:rsidRDefault="003B2BD2" w:rsidP="004763A3">
      <w:pPr>
        <w:tabs>
          <w:tab w:val="left" w:pos="2760"/>
        </w:tabs>
        <w:spacing w:line="300" w:lineRule="atLeast"/>
        <w:ind w:right="39"/>
        <w:rPr>
          <w:rFonts w:ascii="Tahoma" w:hAnsi="Tahoma" w:cs="Tahoma"/>
          <w:sz w:val="22"/>
          <w:szCs w:val="22"/>
        </w:rPr>
      </w:pPr>
    </w:p>
    <w:p w:rsidR="007A0BC4" w:rsidRPr="004763A3" w:rsidRDefault="00232491" w:rsidP="004763A3">
      <w:pPr>
        <w:spacing w:line="300" w:lineRule="atLeast"/>
        <w:ind w:right="39" w:firstLine="1134"/>
        <w:rPr>
          <w:rFonts w:ascii="Tahoma" w:eastAsia="Batang" w:hAnsi="Tahoma" w:cs="Tahoma"/>
          <w:b/>
          <w:sz w:val="22"/>
          <w:szCs w:val="22"/>
          <w:u w:val="single"/>
        </w:rPr>
      </w:pPr>
      <w:r w:rsidRPr="004763A3">
        <w:rPr>
          <w:rFonts w:ascii="Tahoma" w:eastAsia="Batang" w:hAnsi="Tahoma" w:cs="Tahoma"/>
          <w:b/>
          <w:sz w:val="22"/>
          <w:szCs w:val="22"/>
          <w:u w:val="single"/>
        </w:rPr>
        <w:t>DECRETA</w:t>
      </w:r>
      <w:r w:rsidR="00763169" w:rsidRPr="004763A3">
        <w:rPr>
          <w:rFonts w:ascii="Tahoma" w:eastAsia="Batang" w:hAnsi="Tahoma" w:cs="Tahoma"/>
          <w:b/>
          <w:sz w:val="22"/>
          <w:szCs w:val="22"/>
          <w:u w:val="single"/>
        </w:rPr>
        <w:t>R</w:t>
      </w:r>
    </w:p>
    <w:p w:rsidR="00651C85" w:rsidRDefault="00651C85" w:rsidP="004763A3">
      <w:pPr>
        <w:spacing w:line="300" w:lineRule="atLeast"/>
        <w:rPr>
          <w:rFonts w:ascii="Tahoma" w:hAnsi="Tahoma" w:cs="Tahoma"/>
          <w:sz w:val="22"/>
          <w:szCs w:val="22"/>
        </w:rPr>
      </w:pPr>
    </w:p>
    <w:p w:rsidR="00763169" w:rsidRPr="004763A3" w:rsidRDefault="00651C85" w:rsidP="004763A3">
      <w:pPr>
        <w:spacing w:line="300" w:lineRule="atLeast"/>
        <w:ind w:firstLine="1134"/>
        <w:rPr>
          <w:rFonts w:ascii="Tahoma" w:hAnsi="Tahoma" w:cs="Tahoma"/>
          <w:sz w:val="22"/>
          <w:szCs w:val="22"/>
        </w:rPr>
      </w:pPr>
      <w:r w:rsidRPr="004763A3">
        <w:rPr>
          <w:rFonts w:ascii="Tahoma" w:hAnsi="Tahoma" w:cs="Tahoma"/>
          <w:b/>
          <w:sz w:val="22"/>
          <w:szCs w:val="22"/>
        </w:rPr>
        <w:t>Art. 1º</w:t>
      </w:r>
      <w:r w:rsidRPr="004763A3">
        <w:rPr>
          <w:rFonts w:ascii="Tahoma" w:hAnsi="Tahoma" w:cs="Tahoma"/>
          <w:sz w:val="22"/>
          <w:szCs w:val="22"/>
        </w:rPr>
        <w:t xml:space="preserve"> - Fica reiterado o estado de calamidade pública em todo o território do </w:t>
      </w:r>
      <w:r w:rsidRPr="0068790A">
        <w:rPr>
          <w:rFonts w:ascii="Tahoma" w:hAnsi="Tahoma" w:cs="Tahoma"/>
          <w:sz w:val="22"/>
          <w:szCs w:val="22"/>
        </w:rPr>
        <w:t>Município de</w:t>
      </w:r>
      <w:r w:rsidR="00327429">
        <w:rPr>
          <w:rFonts w:ascii="Tahoma" w:hAnsi="Tahoma" w:cs="Tahoma"/>
          <w:sz w:val="22"/>
          <w:szCs w:val="22"/>
        </w:rPr>
        <w:t xml:space="preserve"> Barra do Rio Azul</w:t>
      </w:r>
      <w:r w:rsidR="00763169" w:rsidRPr="0068790A">
        <w:rPr>
          <w:rFonts w:ascii="Tahoma" w:hAnsi="Tahoma" w:cs="Tahoma"/>
          <w:sz w:val="22"/>
          <w:szCs w:val="22"/>
        </w:rPr>
        <w:t xml:space="preserve"> – RS </w:t>
      </w:r>
      <w:r w:rsidRPr="0068790A">
        <w:rPr>
          <w:rFonts w:ascii="Tahoma" w:hAnsi="Tahoma" w:cs="Tahoma"/>
          <w:sz w:val="22"/>
          <w:szCs w:val="22"/>
        </w:rPr>
        <w:t xml:space="preserve">para fins de prevenção e de enfrentamento à pandemia causada pelo novo </w:t>
      </w:r>
      <w:proofErr w:type="spellStart"/>
      <w:r w:rsidRPr="0068790A">
        <w:rPr>
          <w:rFonts w:ascii="Tahoma" w:hAnsi="Tahoma" w:cs="Tahoma"/>
          <w:sz w:val="22"/>
          <w:szCs w:val="22"/>
        </w:rPr>
        <w:t>C</w:t>
      </w:r>
      <w:r w:rsidR="0068790A" w:rsidRPr="0068790A">
        <w:rPr>
          <w:rFonts w:ascii="Tahoma" w:hAnsi="Tahoma" w:cs="Tahoma"/>
          <w:sz w:val="22"/>
          <w:szCs w:val="22"/>
        </w:rPr>
        <w:t>oronavírus</w:t>
      </w:r>
      <w:proofErr w:type="spellEnd"/>
      <w:r w:rsidR="0068790A" w:rsidRPr="0068790A">
        <w:rPr>
          <w:rFonts w:ascii="Tahoma" w:hAnsi="Tahoma" w:cs="Tahoma"/>
          <w:sz w:val="22"/>
          <w:szCs w:val="22"/>
        </w:rPr>
        <w:t xml:space="preserve"> (COVID-19), declarado</w:t>
      </w:r>
      <w:r w:rsidRPr="0068790A">
        <w:rPr>
          <w:rFonts w:ascii="Tahoma" w:hAnsi="Tahoma" w:cs="Tahoma"/>
          <w:sz w:val="22"/>
          <w:szCs w:val="22"/>
        </w:rPr>
        <w:t xml:space="preserve"> por meio do Decreto </w:t>
      </w:r>
      <w:r w:rsidR="00327429">
        <w:rPr>
          <w:rFonts w:ascii="Tahoma" w:hAnsi="Tahoma" w:cs="Tahoma"/>
          <w:sz w:val="22"/>
          <w:szCs w:val="22"/>
        </w:rPr>
        <w:t>Municipal nº 1.182</w:t>
      </w:r>
      <w:r w:rsidR="00763169" w:rsidRPr="0068790A">
        <w:rPr>
          <w:rFonts w:ascii="Tahoma" w:hAnsi="Tahoma" w:cs="Tahoma"/>
          <w:sz w:val="22"/>
          <w:szCs w:val="22"/>
        </w:rPr>
        <w:t>/2020</w:t>
      </w:r>
      <w:r w:rsidRPr="0068790A">
        <w:rPr>
          <w:rFonts w:ascii="Tahoma" w:hAnsi="Tahoma" w:cs="Tahoma"/>
          <w:sz w:val="22"/>
          <w:szCs w:val="22"/>
        </w:rPr>
        <w:t xml:space="preserve">, e </w:t>
      </w:r>
      <w:r w:rsidRPr="004763A3">
        <w:rPr>
          <w:rFonts w:ascii="Tahoma" w:hAnsi="Tahoma" w:cs="Tahoma"/>
          <w:sz w:val="22"/>
          <w:szCs w:val="22"/>
        </w:rPr>
        <w:t>estabelece</w:t>
      </w:r>
      <w:r w:rsidR="00B27492" w:rsidRPr="004763A3">
        <w:rPr>
          <w:rFonts w:ascii="Tahoma" w:hAnsi="Tahoma" w:cs="Tahoma"/>
          <w:sz w:val="22"/>
          <w:szCs w:val="22"/>
        </w:rPr>
        <w:t xml:space="preserve"> novas medidas de prevenção e enfrentamento da pandemia, além daquelas já editadas</w:t>
      </w:r>
      <w:r w:rsidR="00247F17" w:rsidRPr="004763A3">
        <w:rPr>
          <w:rFonts w:ascii="Tahoma" w:hAnsi="Tahoma" w:cs="Tahoma"/>
          <w:sz w:val="22"/>
          <w:szCs w:val="22"/>
        </w:rPr>
        <w:t xml:space="preserve"> que não colidam com as </w:t>
      </w:r>
      <w:r w:rsidR="00B35FC0" w:rsidRPr="004763A3">
        <w:rPr>
          <w:rFonts w:ascii="Tahoma" w:hAnsi="Tahoma" w:cs="Tahoma"/>
          <w:sz w:val="22"/>
          <w:szCs w:val="22"/>
        </w:rPr>
        <w:t>atuais</w:t>
      </w:r>
      <w:r w:rsidR="00247F17" w:rsidRPr="004763A3">
        <w:rPr>
          <w:rFonts w:ascii="Tahoma" w:hAnsi="Tahoma" w:cs="Tahoma"/>
          <w:sz w:val="22"/>
          <w:szCs w:val="22"/>
        </w:rPr>
        <w:t xml:space="preserve"> </w:t>
      </w:r>
      <w:r w:rsidR="00B27492" w:rsidRPr="004763A3">
        <w:rPr>
          <w:rFonts w:ascii="Tahoma" w:hAnsi="Tahoma" w:cs="Tahoma"/>
          <w:sz w:val="22"/>
          <w:szCs w:val="22"/>
        </w:rPr>
        <w:t>e</w:t>
      </w:r>
      <w:r w:rsidR="00B35FC0" w:rsidRPr="004763A3">
        <w:rPr>
          <w:rFonts w:ascii="Tahoma" w:hAnsi="Tahoma" w:cs="Tahoma"/>
          <w:sz w:val="22"/>
          <w:szCs w:val="22"/>
        </w:rPr>
        <w:t>,</w:t>
      </w:r>
      <w:r w:rsidR="00B27492" w:rsidRPr="004763A3">
        <w:rPr>
          <w:rFonts w:ascii="Tahoma" w:hAnsi="Tahoma" w:cs="Tahoma"/>
          <w:sz w:val="22"/>
          <w:szCs w:val="22"/>
        </w:rPr>
        <w:t xml:space="preserve"> bem como</w:t>
      </w:r>
      <w:r w:rsidR="00B35FC0" w:rsidRPr="004763A3">
        <w:rPr>
          <w:rFonts w:ascii="Tahoma" w:hAnsi="Tahoma" w:cs="Tahoma"/>
          <w:sz w:val="22"/>
          <w:szCs w:val="22"/>
        </w:rPr>
        <w:t>,</w:t>
      </w:r>
      <w:r w:rsidR="00B27492" w:rsidRPr="004763A3">
        <w:rPr>
          <w:rFonts w:ascii="Tahoma" w:hAnsi="Tahoma" w:cs="Tahoma"/>
          <w:sz w:val="22"/>
          <w:szCs w:val="22"/>
        </w:rPr>
        <w:t xml:space="preserve"> aquelas que podem vir a ser editadas.</w:t>
      </w:r>
    </w:p>
    <w:p w:rsidR="00763169" w:rsidRPr="004763A3" w:rsidRDefault="00763169" w:rsidP="004763A3">
      <w:pPr>
        <w:spacing w:line="300" w:lineRule="atLeast"/>
        <w:ind w:firstLine="1134"/>
        <w:rPr>
          <w:rFonts w:ascii="Tahoma" w:hAnsi="Tahoma" w:cs="Tahoma"/>
          <w:sz w:val="22"/>
          <w:szCs w:val="22"/>
        </w:rPr>
      </w:pPr>
    </w:p>
    <w:p w:rsidR="00763169" w:rsidRPr="004763A3" w:rsidRDefault="00651C85" w:rsidP="004763A3">
      <w:pPr>
        <w:spacing w:line="300" w:lineRule="atLeast"/>
        <w:ind w:firstLine="1134"/>
        <w:rPr>
          <w:rFonts w:ascii="Tahoma" w:hAnsi="Tahoma" w:cs="Tahoma"/>
          <w:sz w:val="22"/>
          <w:szCs w:val="22"/>
        </w:rPr>
      </w:pPr>
      <w:r w:rsidRPr="004763A3">
        <w:rPr>
          <w:rFonts w:ascii="Tahoma" w:hAnsi="Tahoma" w:cs="Tahoma"/>
          <w:b/>
          <w:sz w:val="22"/>
          <w:szCs w:val="22"/>
        </w:rPr>
        <w:t>Art. 2º</w:t>
      </w:r>
      <w:r w:rsidR="00605FF5">
        <w:rPr>
          <w:rFonts w:ascii="Tahoma" w:hAnsi="Tahoma" w:cs="Tahoma"/>
          <w:sz w:val="22"/>
          <w:szCs w:val="22"/>
        </w:rPr>
        <w:t xml:space="preserve"> -</w:t>
      </w:r>
      <w:r w:rsidR="00605FF5" w:rsidRPr="00605FF5">
        <w:rPr>
          <w:rFonts w:ascii="Tahoma" w:hAnsi="Tahoma" w:cs="Tahoma"/>
          <w:sz w:val="22"/>
          <w:szCs w:val="22"/>
        </w:rPr>
        <w:t xml:space="preserve"> Ficam estabelecidas novas medidas de prevenção e enfrentamento da pandemia, além daquelas já editadas que não colidam com as atuais e, bem como, aquelas que podem vir a ser editadas.</w:t>
      </w:r>
    </w:p>
    <w:p w:rsidR="00763169" w:rsidRPr="004763A3" w:rsidRDefault="00763169" w:rsidP="004763A3">
      <w:pPr>
        <w:spacing w:line="300" w:lineRule="atLeast"/>
        <w:ind w:firstLine="1134"/>
        <w:rPr>
          <w:rFonts w:ascii="Tahoma" w:hAnsi="Tahoma" w:cs="Tahoma"/>
          <w:sz w:val="22"/>
          <w:szCs w:val="22"/>
        </w:rPr>
      </w:pPr>
    </w:p>
    <w:p w:rsidR="00605FF5" w:rsidRDefault="00605FF5" w:rsidP="00605FF5">
      <w:pPr>
        <w:spacing w:line="300" w:lineRule="atLeast"/>
        <w:ind w:firstLine="1134"/>
        <w:rPr>
          <w:rFonts w:ascii="Tahoma" w:hAnsi="Tahoma" w:cs="Tahoma"/>
          <w:sz w:val="22"/>
          <w:szCs w:val="22"/>
        </w:rPr>
      </w:pPr>
      <w:r w:rsidRPr="00605FF5">
        <w:rPr>
          <w:rFonts w:ascii="Tahoma" w:hAnsi="Tahoma" w:cs="Tahoma"/>
          <w:b/>
          <w:sz w:val="22"/>
          <w:szCs w:val="22"/>
        </w:rPr>
        <w:t xml:space="preserve">Art. 3º - </w:t>
      </w:r>
      <w:r w:rsidRPr="00605FF5">
        <w:rPr>
          <w:rFonts w:ascii="Tahoma" w:hAnsi="Tahoma" w:cs="Tahoma"/>
          <w:sz w:val="22"/>
          <w:szCs w:val="22"/>
        </w:rPr>
        <w:t>Os estabelecimentos comerciais considerados não essenc</w:t>
      </w:r>
      <w:r>
        <w:rPr>
          <w:rFonts w:ascii="Tahoma" w:hAnsi="Tahoma" w:cs="Tahoma"/>
          <w:sz w:val="22"/>
          <w:szCs w:val="22"/>
        </w:rPr>
        <w:t>iais poderão realizar</w:t>
      </w:r>
      <w:r w:rsidRPr="00605FF5">
        <w:rPr>
          <w:rFonts w:ascii="Tahoma" w:hAnsi="Tahoma" w:cs="Tahoma"/>
          <w:sz w:val="22"/>
          <w:szCs w:val="22"/>
        </w:rPr>
        <w:t xml:space="preserve"> a sua abertura para atendimento ao público, desde que observadas as medidas indispensáveis à promoção e à preservação da saúde pública, em especial </w:t>
      </w:r>
      <w:r w:rsidRPr="00605FF5">
        <w:rPr>
          <w:rFonts w:ascii="Tahoma" w:hAnsi="Tahoma" w:cs="Tahoma"/>
          <w:sz w:val="22"/>
          <w:szCs w:val="22"/>
        </w:rPr>
        <w:lastRenderedPageBreak/>
        <w:t>aquelas estabelecidas no artigo 4º do Decreto Estadual nº 55.154/2020 e alterações posteriores, nos Decretos Municipais e neste Decreto</w:t>
      </w:r>
      <w:r>
        <w:rPr>
          <w:rFonts w:ascii="Tahoma" w:hAnsi="Tahoma" w:cs="Tahoma"/>
          <w:sz w:val="22"/>
          <w:szCs w:val="22"/>
        </w:rPr>
        <w:t xml:space="preserve"> Municipal</w:t>
      </w:r>
      <w:r w:rsidRPr="00605FF5">
        <w:rPr>
          <w:rFonts w:ascii="Tahoma" w:hAnsi="Tahoma" w:cs="Tahoma"/>
          <w:sz w:val="22"/>
          <w:szCs w:val="22"/>
        </w:rPr>
        <w:t>.</w:t>
      </w:r>
    </w:p>
    <w:p w:rsidR="00605FF5" w:rsidRPr="00605FF5" w:rsidRDefault="00605FF5" w:rsidP="00605FF5">
      <w:pPr>
        <w:spacing w:line="300" w:lineRule="atLeast"/>
        <w:ind w:firstLine="1134"/>
        <w:rPr>
          <w:rFonts w:ascii="Tahoma" w:hAnsi="Tahoma" w:cs="Tahoma"/>
          <w:sz w:val="22"/>
          <w:szCs w:val="22"/>
        </w:rPr>
      </w:pPr>
    </w:p>
    <w:p w:rsidR="00605FF5" w:rsidRDefault="00605FF5" w:rsidP="00605FF5">
      <w:pPr>
        <w:spacing w:line="300" w:lineRule="atLeast"/>
        <w:ind w:firstLine="1134"/>
        <w:rPr>
          <w:rFonts w:ascii="Tahoma" w:hAnsi="Tahoma" w:cs="Tahoma"/>
          <w:sz w:val="22"/>
          <w:szCs w:val="22"/>
        </w:rPr>
      </w:pPr>
      <w:r>
        <w:rPr>
          <w:rFonts w:ascii="Tahoma" w:hAnsi="Tahoma" w:cs="Tahoma"/>
          <w:b/>
          <w:i/>
          <w:sz w:val="22"/>
          <w:szCs w:val="22"/>
        </w:rPr>
        <w:t>Parágrafo Primeiro -</w:t>
      </w:r>
      <w:r w:rsidRPr="00605FF5">
        <w:rPr>
          <w:rFonts w:ascii="Tahoma" w:hAnsi="Tahoma" w:cs="Tahoma"/>
          <w:b/>
          <w:sz w:val="22"/>
          <w:szCs w:val="22"/>
        </w:rPr>
        <w:t xml:space="preserve"> </w:t>
      </w:r>
      <w:r w:rsidRPr="00605FF5">
        <w:rPr>
          <w:rFonts w:ascii="Tahoma" w:hAnsi="Tahoma" w:cs="Tahoma"/>
          <w:sz w:val="22"/>
          <w:szCs w:val="22"/>
        </w:rPr>
        <w:t xml:space="preserve">São de cumprimento obrigatório pelos estabelecimentos comerciais de que trata este artigo, além daquelas referidas no caput, para fins de prevenção à epidemia causada pelo COVID-19 (novo </w:t>
      </w:r>
      <w:proofErr w:type="spellStart"/>
      <w:r w:rsidRPr="00605FF5">
        <w:rPr>
          <w:rFonts w:ascii="Tahoma" w:hAnsi="Tahoma" w:cs="Tahoma"/>
          <w:sz w:val="22"/>
          <w:szCs w:val="22"/>
        </w:rPr>
        <w:t>Coronavírus</w:t>
      </w:r>
      <w:proofErr w:type="spellEnd"/>
      <w:r w:rsidRPr="00605FF5">
        <w:rPr>
          <w:rFonts w:ascii="Tahoma" w:hAnsi="Tahoma" w:cs="Tahoma"/>
          <w:sz w:val="22"/>
          <w:szCs w:val="22"/>
        </w:rPr>
        <w:t>), as seguintes medidas:</w:t>
      </w:r>
    </w:p>
    <w:p w:rsidR="00605FF5" w:rsidRDefault="00605FF5" w:rsidP="00605FF5">
      <w:pPr>
        <w:spacing w:line="300" w:lineRule="atLeast"/>
        <w:ind w:firstLine="1134"/>
        <w:rPr>
          <w:rFonts w:ascii="Tahoma" w:hAnsi="Tahoma" w:cs="Tahoma"/>
          <w:sz w:val="22"/>
          <w:szCs w:val="22"/>
        </w:rPr>
      </w:pP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I - </w:t>
      </w:r>
      <w:r w:rsidRPr="00605FF5">
        <w:rPr>
          <w:rFonts w:ascii="Tahoma" w:hAnsi="Tahoma" w:cs="Tahoma"/>
          <w:sz w:val="22"/>
          <w:szCs w:val="22"/>
        </w:rPr>
        <w:t>reduzir o número de funcionários em atendimento adotando o revezamento dos mesmos;</w:t>
      </w:r>
    </w:p>
    <w:p w:rsidR="00605FF5" w:rsidRPr="00605FF5" w:rsidRDefault="00605FF5" w:rsidP="00605FF5">
      <w:pPr>
        <w:spacing w:line="300" w:lineRule="atLeast"/>
        <w:ind w:firstLine="1134"/>
        <w:rPr>
          <w:rFonts w:ascii="Tahoma" w:hAnsi="Tahoma" w:cs="Tahoma"/>
          <w:sz w:val="22"/>
          <w:szCs w:val="22"/>
        </w:rPr>
      </w:pPr>
      <w:r w:rsidRPr="00605FF5">
        <w:rPr>
          <w:rFonts w:ascii="Tahoma" w:hAnsi="Tahoma" w:cs="Tahoma"/>
          <w:b/>
          <w:sz w:val="22"/>
          <w:szCs w:val="22"/>
        </w:rPr>
        <w:t xml:space="preserve">II - </w:t>
      </w:r>
      <w:r w:rsidRPr="00605FF5">
        <w:rPr>
          <w:rFonts w:ascii="Tahoma" w:hAnsi="Tahoma" w:cs="Tahoma"/>
          <w:sz w:val="22"/>
          <w:szCs w:val="22"/>
        </w:rPr>
        <w:t xml:space="preserve">higienizar, periodicamente, durante o período de funcionamento e sempre no início das atividades, as superfícies de toque (corrimão de escadas rolantes e de acessos, maçanetas, portas, inclusive de elevadores, trinco das portas de acesso de pessoas, carrinhos, </w:t>
      </w:r>
      <w:proofErr w:type="spellStart"/>
      <w:r w:rsidRPr="00605FF5">
        <w:rPr>
          <w:rFonts w:ascii="Tahoma" w:hAnsi="Tahoma" w:cs="Tahoma"/>
          <w:sz w:val="22"/>
          <w:szCs w:val="22"/>
        </w:rPr>
        <w:t>etc</w:t>
      </w:r>
      <w:proofErr w:type="spellEnd"/>
      <w:r w:rsidRPr="00605FF5">
        <w:rPr>
          <w:rFonts w:ascii="Tahoma" w:hAnsi="Tahoma" w:cs="Tahoma"/>
          <w:sz w:val="22"/>
          <w:szCs w:val="22"/>
        </w:rPr>
        <w:t xml:space="preserve">), preferencialmente com álcool em gel 70% (setenta por cento) e/ou preparações antissépticas ou </w:t>
      </w:r>
      <w:proofErr w:type="spellStart"/>
      <w:r w:rsidRPr="00605FF5">
        <w:rPr>
          <w:rFonts w:ascii="Tahoma" w:hAnsi="Tahoma" w:cs="Tahoma"/>
          <w:sz w:val="22"/>
          <w:szCs w:val="22"/>
        </w:rPr>
        <w:t>sanitizantes</w:t>
      </w:r>
      <w:proofErr w:type="spellEnd"/>
      <w:r w:rsidRPr="00605FF5">
        <w:rPr>
          <w:rFonts w:ascii="Tahoma" w:hAnsi="Tahoma" w:cs="Tahoma"/>
          <w:sz w:val="22"/>
          <w:szCs w:val="22"/>
        </w:rPr>
        <w:t xml:space="preserve"> de efeito similar;</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III - </w:t>
      </w:r>
      <w:r w:rsidRPr="00605FF5">
        <w:rPr>
          <w:rFonts w:ascii="Tahoma" w:hAnsi="Tahoma" w:cs="Tahoma"/>
          <w:sz w:val="22"/>
          <w:szCs w:val="22"/>
        </w:rPr>
        <w:t xml:space="preserve">higienizar, preferencialmente após cada </w:t>
      </w:r>
      <w:proofErr w:type="spellStart"/>
      <w:proofErr w:type="gramStart"/>
      <w:r w:rsidRPr="00605FF5">
        <w:rPr>
          <w:rFonts w:ascii="Tahoma" w:hAnsi="Tahoma" w:cs="Tahoma"/>
          <w:sz w:val="22"/>
          <w:szCs w:val="22"/>
        </w:rPr>
        <w:t>utilização,e</w:t>
      </w:r>
      <w:proofErr w:type="spellEnd"/>
      <w:proofErr w:type="gramEnd"/>
      <w:r w:rsidRPr="00605FF5">
        <w:rPr>
          <w:rFonts w:ascii="Tahoma" w:hAnsi="Tahoma" w:cs="Tahoma"/>
          <w:sz w:val="22"/>
          <w:szCs w:val="22"/>
        </w:rPr>
        <w:t xml:space="preserve">, periodicamente, durante o período de funcionamento e sempre no início das atividades, os pisos, paredes e banheiro, preferencialmente com álcool em gel 70% (setenta por cento) e/ou preparações antissépticas ou </w:t>
      </w:r>
      <w:proofErr w:type="spellStart"/>
      <w:r w:rsidRPr="00605FF5">
        <w:rPr>
          <w:rFonts w:ascii="Tahoma" w:hAnsi="Tahoma" w:cs="Tahoma"/>
          <w:sz w:val="22"/>
          <w:szCs w:val="22"/>
        </w:rPr>
        <w:t>sanitizantes</w:t>
      </w:r>
      <w:proofErr w:type="spellEnd"/>
      <w:r w:rsidRPr="00605FF5">
        <w:rPr>
          <w:rFonts w:ascii="Tahoma" w:hAnsi="Tahoma" w:cs="Tahoma"/>
          <w:sz w:val="22"/>
          <w:szCs w:val="22"/>
        </w:rPr>
        <w:t xml:space="preserve"> de efeito similar;</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IV - </w:t>
      </w:r>
      <w:r w:rsidRPr="00605FF5">
        <w:rPr>
          <w:rFonts w:ascii="Tahoma" w:hAnsi="Tahoma" w:cs="Tahoma"/>
          <w:sz w:val="22"/>
          <w:szCs w:val="22"/>
        </w:rPr>
        <w:t xml:space="preserve">manter à disposição e em locais estratégicos, como na entrada do estabelecimento, nos corredores, nas portas de elevadores, balcões e mesas de atendimento, álcool em gel 70% (setenta por cento) e/ou preparações antissépticas ou </w:t>
      </w:r>
      <w:proofErr w:type="spellStart"/>
      <w:r w:rsidRPr="00605FF5">
        <w:rPr>
          <w:rFonts w:ascii="Tahoma" w:hAnsi="Tahoma" w:cs="Tahoma"/>
          <w:sz w:val="22"/>
          <w:szCs w:val="22"/>
        </w:rPr>
        <w:t>sanitizantes</w:t>
      </w:r>
      <w:proofErr w:type="spellEnd"/>
      <w:r w:rsidRPr="00605FF5">
        <w:rPr>
          <w:rFonts w:ascii="Tahoma" w:hAnsi="Tahoma" w:cs="Tahoma"/>
          <w:sz w:val="22"/>
          <w:szCs w:val="22"/>
        </w:rPr>
        <w:t xml:space="preserve"> de efeito similar, para utilização dos clientes e funcionários do local, que deverão realizar a higienização das mãos ao acessa</w:t>
      </w:r>
      <w:r>
        <w:rPr>
          <w:rFonts w:ascii="Tahoma" w:hAnsi="Tahoma" w:cs="Tahoma"/>
          <w:sz w:val="22"/>
          <w:szCs w:val="22"/>
        </w:rPr>
        <w:t>rem e saírem do estabelecimento;</w:t>
      </w:r>
    </w:p>
    <w:p w:rsidR="00605FF5" w:rsidRPr="00605FF5" w:rsidRDefault="00605FF5" w:rsidP="00605FF5">
      <w:pPr>
        <w:spacing w:line="300" w:lineRule="atLeast"/>
        <w:ind w:firstLine="1134"/>
        <w:rPr>
          <w:rFonts w:ascii="Tahoma" w:hAnsi="Tahoma" w:cs="Tahoma"/>
          <w:sz w:val="22"/>
          <w:szCs w:val="22"/>
        </w:rPr>
      </w:pPr>
      <w:r w:rsidRPr="00605FF5">
        <w:rPr>
          <w:rFonts w:ascii="Tahoma" w:hAnsi="Tahoma" w:cs="Tahoma"/>
          <w:b/>
          <w:sz w:val="22"/>
          <w:szCs w:val="22"/>
        </w:rPr>
        <w:t xml:space="preserve">V - </w:t>
      </w:r>
      <w:r w:rsidRPr="00605FF5">
        <w:rPr>
          <w:rFonts w:ascii="Tahoma" w:hAnsi="Tahoma" w:cs="Tahoma"/>
          <w:sz w:val="22"/>
          <w:szCs w:val="22"/>
        </w:rPr>
        <w:t>manter locais de circulação e áreas comuns com os sistemas de ar condicionados limpos (filtros e dutos) e manter pelo menos uma janela/portões aberta</w:t>
      </w:r>
      <w:r>
        <w:rPr>
          <w:rFonts w:ascii="Tahoma" w:hAnsi="Tahoma" w:cs="Tahoma"/>
          <w:sz w:val="22"/>
          <w:szCs w:val="22"/>
        </w:rPr>
        <w:t xml:space="preserve"> (</w:t>
      </w:r>
      <w:r w:rsidRPr="00605FF5">
        <w:rPr>
          <w:rFonts w:ascii="Tahoma" w:hAnsi="Tahoma" w:cs="Tahoma"/>
          <w:sz w:val="22"/>
          <w:szCs w:val="22"/>
        </w:rPr>
        <w:t>os), cont</w:t>
      </w:r>
      <w:r>
        <w:rPr>
          <w:rFonts w:ascii="Tahoma" w:hAnsi="Tahoma" w:cs="Tahoma"/>
          <w:sz w:val="22"/>
          <w:szCs w:val="22"/>
        </w:rPr>
        <w:t>ribuindo para a renovação de ar;</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VI - </w:t>
      </w:r>
      <w:r w:rsidRPr="00605FF5">
        <w:rPr>
          <w:rFonts w:ascii="Tahoma" w:hAnsi="Tahoma" w:cs="Tahoma"/>
          <w:sz w:val="22"/>
          <w:szCs w:val="22"/>
        </w:rPr>
        <w:t>proibir a prova de vestimentas em geral, acessórios, bijuterias, calçados entre outros;</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VII - </w:t>
      </w:r>
      <w:r w:rsidRPr="00605FF5">
        <w:rPr>
          <w:rFonts w:ascii="Tahoma" w:hAnsi="Tahoma" w:cs="Tahoma"/>
          <w:sz w:val="22"/>
          <w:szCs w:val="22"/>
        </w:rPr>
        <w:t>manter fechados e impossibilitados de uso os provadores, onde houver;</w:t>
      </w:r>
    </w:p>
    <w:p w:rsidR="00605FF5" w:rsidRDefault="00605FF5" w:rsidP="00605FF5">
      <w:pPr>
        <w:spacing w:line="300" w:lineRule="atLeast"/>
        <w:ind w:firstLine="1134"/>
        <w:rPr>
          <w:rFonts w:ascii="Tahoma" w:hAnsi="Tahoma" w:cs="Tahoma"/>
          <w:sz w:val="22"/>
          <w:szCs w:val="22"/>
        </w:rPr>
      </w:pPr>
      <w:r w:rsidRPr="00605FF5">
        <w:rPr>
          <w:rFonts w:ascii="Tahoma" w:hAnsi="Tahoma" w:cs="Tahoma"/>
          <w:b/>
          <w:sz w:val="22"/>
          <w:szCs w:val="22"/>
        </w:rPr>
        <w:t xml:space="preserve">VIII - </w:t>
      </w:r>
      <w:r w:rsidRPr="00605FF5">
        <w:rPr>
          <w:rFonts w:ascii="Tahoma" w:hAnsi="Tahoma" w:cs="Tahoma"/>
          <w:sz w:val="22"/>
          <w:szCs w:val="22"/>
        </w:rPr>
        <w:t xml:space="preserve">limitar o número de clientes dentro do estabelecimento a </w:t>
      </w:r>
      <w:r>
        <w:rPr>
          <w:rFonts w:ascii="Tahoma" w:hAnsi="Tahoma" w:cs="Tahoma"/>
          <w:sz w:val="22"/>
          <w:szCs w:val="22"/>
        </w:rPr>
        <w:t xml:space="preserve">05 (cinco) pessoas, incluídos os funcionários do estabelecimento, e </w:t>
      </w:r>
      <w:r w:rsidRPr="00605FF5">
        <w:rPr>
          <w:rFonts w:ascii="Tahoma" w:hAnsi="Tahoma" w:cs="Tahoma"/>
          <w:sz w:val="22"/>
          <w:szCs w:val="22"/>
        </w:rPr>
        <w:t>atentar para que o ingresso no estabelecimento seja em número proporcional à disponibilidade de atendimento, a fim de evitar aglomerações;</w:t>
      </w:r>
    </w:p>
    <w:p w:rsidR="00605FF5" w:rsidRP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IX - </w:t>
      </w:r>
      <w:r w:rsidRPr="00605FF5">
        <w:rPr>
          <w:rFonts w:ascii="Tahoma" w:hAnsi="Tahoma" w:cs="Tahoma"/>
          <w:sz w:val="22"/>
          <w:szCs w:val="22"/>
        </w:rPr>
        <w:t>orientar que todos os produtos adquiridos pelos clientes sejam limpos previamente à entrega ao consumidor;</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 - </w:t>
      </w:r>
      <w:r w:rsidRPr="00605FF5">
        <w:rPr>
          <w:rFonts w:ascii="Tahoma" w:hAnsi="Tahoma" w:cs="Tahoma"/>
          <w:sz w:val="22"/>
          <w:szCs w:val="22"/>
        </w:rPr>
        <w:t>realizar a higienização de todos os produtos expostos em vitrine de forma frequente, recomendando-se a redução da exposição de produtos sempre que possível;</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lastRenderedPageBreak/>
        <w:t xml:space="preserve">XI - </w:t>
      </w:r>
      <w:r w:rsidRPr="00605FF5">
        <w:rPr>
          <w:rFonts w:ascii="Tahoma" w:hAnsi="Tahoma" w:cs="Tahoma"/>
          <w:sz w:val="22"/>
          <w:szCs w:val="22"/>
        </w:rPr>
        <w:t>proibidos estabelecimentos de cosméticos de disponibilizarem mostruário disposto ao cliente para prova de produtos (batom, perfumes, bases, pós, sombras, cremes hidratantes, entre outros);</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XII - </w:t>
      </w:r>
      <w:r w:rsidRPr="00605FF5">
        <w:rPr>
          <w:rFonts w:ascii="Tahoma" w:hAnsi="Tahoma" w:cs="Tahoma"/>
          <w:sz w:val="22"/>
          <w:szCs w:val="22"/>
        </w:rPr>
        <w:t xml:space="preserve">exigir que os clientes, antes de manusear roupas ou produtos de mostruários, higienizem as mãos com álcool em gel 70% ou preparações antissépticas ou </w:t>
      </w:r>
      <w:proofErr w:type="spellStart"/>
      <w:r w:rsidRPr="00605FF5">
        <w:rPr>
          <w:rFonts w:ascii="Tahoma" w:hAnsi="Tahoma" w:cs="Tahoma"/>
          <w:sz w:val="22"/>
          <w:szCs w:val="22"/>
        </w:rPr>
        <w:t>sanitizantes</w:t>
      </w:r>
      <w:proofErr w:type="spellEnd"/>
      <w:r w:rsidRPr="00605FF5">
        <w:rPr>
          <w:rFonts w:ascii="Tahoma" w:hAnsi="Tahoma" w:cs="Tahoma"/>
          <w:sz w:val="22"/>
          <w:szCs w:val="22"/>
        </w:rPr>
        <w:t xml:space="preserve"> de efeito similar;</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XIII - </w:t>
      </w:r>
      <w:r w:rsidRPr="00605FF5">
        <w:rPr>
          <w:rFonts w:ascii="Tahoma" w:hAnsi="Tahoma" w:cs="Tahoma"/>
          <w:sz w:val="22"/>
          <w:szCs w:val="22"/>
        </w:rPr>
        <w:t>disponibilizar a todos os trabalhadores, que tenham contato com o público, e obrigar a utilizar, durante o expediente de trabalho, máscaras de tecido não tecido (TNT) ou tecido de algodão, que deverão ser trocadas de acordo com os protocolos estabelecidos pelas autoridades de saúde;</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XIV - </w:t>
      </w:r>
      <w:r w:rsidRPr="00605FF5">
        <w:rPr>
          <w:rFonts w:ascii="Tahoma" w:hAnsi="Tahoma" w:cs="Tahoma"/>
          <w:sz w:val="22"/>
          <w:szCs w:val="22"/>
        </w:rPr>
        <w:t xml:space="preserve">adotar medidas relacionadas à saúde no trabalho, necessárias para evitar a transmissão do novo </w:t>
      </w:r>
      <w:proofErr w:type="spellStart"/>
      <w:r w:rsidRPr="00605FF5">
        <w:rPr>
          <w:rFonts w:ascii="Tahoma" w:hAnsi="Tahoma" w:cs="Tahoma"/>
          <w:sz w:val="22"/>
          <w:szCs w:val="22"/>
        </w:rPr>
        <w:t>Coronavírus</w:t>
      </w:r>
      <w:proofErr w:type="spellEnd"/>
      <w:r w:rsidRPr="00605FF5">
        <w:rPr>
          <w:rFonts w:ascii="Tahoma" w:hAnsi="Tahoma" w:cs="Tahoma"/>
          <w:sz w:val="22"/>
          <w:szCs w:val="22"/>
        </w:rPr>
        <w:t xml:space="preserve"> no ambiente de trabalho;</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XV - </w:t>
      </w:r>
      <w:r w:rsidRPr="00605FF5">
        <w:rPr>
          <w:rFonts w:ascii="Tahoma" w:hAnsi="Tahoma" w:cs="Tahoma"/>
          <w:sz w:val="22"/>
          <w:szCs w:val="22"/>
        </w:rPr>
        <w:t>limitar a utilização de veículos de fretamento para transporte de trabalhadores, a 50% (cinquenta por cento) da capacidade de passageiros sentados;</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XVI - </w:t>
      </w:r>
      <w:r w:rsidRPr="00605FF5">
        <w:rPr>
          <w:rFonts w:ascii="Tahoma" w:hAnsi="Tahoma" w:cs="Tahoma"/>
          <w:sz w:val="22"/>
          <w:szCs w:val="22"/>
        </w:rPr>
        <w:t>caso a atividade comercial necessite de mais de um trabalhador ao mesmo tempo, deverá ser observada a distância mínima de 2 metros entre eles;</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XVII -</w:t>
      </w:r>
      <w:r w:rsidRPr="00605FF5">
        <w:rPr>
          <w:rFonts w:ascii="Tahoma" w:hAnsi="Tahoma" w:cs="Tahoma"/>
          <w:sz w:val="22"/>
          <w:szCs w:val="22"/>
        </w:rPr>
        <w:t xml:space="preserve"> providenciar, na área externa do estabelecimento, o controle de acesso, a marcação de lugares reservados aos clientes, a organização das filas para que seja mantida a distância mínima de 2 metros entre cada pessoa;</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XVIII - </w:t>
      </w:r>
      <w:r w:rsidRPr="00605FF5">
        <w:rPr>
          <w:rFonts w:ascii="Tahoma" w:hAnsi="Tahoma" w:cs="Tahoma"/>
          <w:sz w:val="22"/>
          <w:szCs w:val="22"/>
        </w:rPr>
        <w:t>assegurar atendimento preferencial e especial a idosos, hipertensos, diabéticos e gestantes garantindo um fluxo ágil de maneira que estas pessoas permaneçam o mínimo de tempo possível no interior do estabelecimento;</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XIX - </w:t>
      </w:r>
      <w:r w:rsidRPr="00605FF5">
        <w:rPr>
          <w:rFonts w:ascii="Tahoma" w:hAnsi="Tahoma" w:cs="Tahoma"/>
          <w:sz w:val="22"/>
          <w:szCs w:val="22"/>
        </w:rPr>
        <w:t>manter todas as áreas ventiladas, inclusive os locais de alimentação e locais de descanso dos trabalhadores;</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XX - </w:t>
      </w:r>
      <w:r w:rsidRPr="00605FF5">
        <w:rPr>
          <w:rFonts w:ascii="Tahoma" w:hAnsi="Tahoma" w:cs="Tahoma"/>
          <w:sz w:val="22"/>
          <w:szCs w:val="22"/>
        </w:rPr>
        <w:t>orientar e exigir o cumprimento da determinação de que os trabalhadores devem intensificar a higienização das mãos, principalmente antes e depois do atendimento de cada cliente e após uso do banheiro, após entrar em contato com superfícies de uso comum como balcões, corrimão, teclados de caixas;</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XXI - </w:t>
      </w:r>
      <w:r w:rsidRPr="00605FF5">
        <w:rPr>
          <w:rFonts w:ascii="Tahoma" w:hAnsi="Tahoma" w:cs="Tahoma"/>
          <w:sz w:val="22"/>
          <w:szCs w:val="22"/>
        </w:rPr>
        <w:t xml:space="preserve">realizar procedimentos que garantam a higienização contínua do estabelecimento, intensificando a limpeza das áreas com desinfetantes próprios para a finalidade e realizar frequente desinfecção com álcool 70% e/ou preparações antissépticas ou </w:t>
      </w:r>
      <w:proofErr w:type="spellStart"/>
      <w:r w:rsidRPr="00605FF5">
        <w:rPr>
          <w:rFonts w:ascii="Tahoma" w:hAnsi="Tahoma" w:cs="Tahoma"/>
          <w:sz w:val="22"/>
          <w:szCs w:val="22"/>
        </w:rPr>
        <w:t>sanitizantes</w:t>
      </w:r>
      <w:proofErr w:type="spellEnd"/>
      <w:r w:rsidRPr="00605FF5">
        <w:rPr>
          <w:rFonts w:ascii="Tahoma" w:hAnsi="Tahoma" w:cs="Tahoma"/>
          <w:sz w:val="22"/>
          <w:szCs w:val="22"/>
        </w:rPr>
        <w:t xml:space="preserve"> de efeito similar, sob fricção de superfícies expostas, como maçanetas, mesas, teclados, mouses, materiais de escritório, balcões, corrimões, interruptores, elevadores, balanças, banheiros, lavatórios, pisos, barreiras físicas utilizadas como equipamentos de proteção coletiva como placas transparentes, entre outros;</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XXII - </w:t>
      </w:r>
      <w:r w:rsidRPr="00605FF5">
        <w:rPr>
          <w:rFonts w:ascii="Tahoma" w:hAnsi="Tahoma" w:cs="Tahoma"/>
          <w:sz w:val="22"/>
          <w:szCs w:val="22"/>
        </w:rPr>
        <w:t xml:space="preserve">higienizar as máquinas para pagamento com cartão com álcool 70% e/ou preparações antissépticas ou </w:t>
      </w:r>
      <w:proofErr w:type="spellStart"/>
      <w:r w:rsidRPr="00605FF5">
        <w:rPr>
          <w:rFonts w:ascii="Tahoma" w:hAnsi="Tahoma" w:cs="Tahoma"/>
          <w:sz w:val="22"/>
          <w:szCs w:val="22"/>
        </w:rPr>
        <w:t>sanitizantes</w:t>
      </w:r>
      <w:proofErr w:type="spellEnd"/>
      <w:r w:rsidRPr="00605FF5">
        <w:rPr>
          <w:rFonts w:ascii="Tahoma" w:hAnsi="Tahoma" w:cs="Tahoma"/>
          <w:sz w:val="22"/>
          <w:szCs w:val="22"/>
        </w:rPr>
        <w:t xml:space="preserve"> de efeito similar após cada uso;</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XXIII - </w:t>
      </w:r>
      <w:r w:rsidRPr="00605FF5">
        <w:rPr>
          <w:rFonts w:ascii="Tahoma" w:hAnsi="Tahoma" w:cs="Tahoma"/>
          <w:sz w:val="22"/>
          <w:szCs w:val="22"/>
        </w:rPr>
        <w:t>higienizar os caixas eletrônicos de autoatendimento ou qualquer outro equipamento que possua painel eletrônico de contato físico com álcool 70% ou preparações antissépticas, periodicamente;</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lastRenderedPageBreak/>
        <w:t xml:space="preserve">XXIV - </w:t>
      </w:r>
      <w:r w:rsidRPr="00605FF5">
        <w:rPr>
          <w:rFonts w:ascii="Tahoma" w:hAnsi="Tahoma" w:cs="Tahoma"/>
          <w:sz w:val="22"/>
          <w:szCs w:val="22"/>
        </w:rPr>
        <w:t>colocar cartazes informativos, visíveis ao público, contendo informações e orientações sobre a necessidade de higienização das mãos, uso de máscara, distanciamento entre as pessoas, limpeza de superfícies, ventilação e limpeza dos ambientes;</w:t>
      </w:r>
    </w:p>
    <w:p w:rsidR="00605FF5" w:rsidRPr="00605FF5" w:rsidRDefault="00605FF5" w:rsidP="00605FF5">
      <w:pPr>
        <w:spacing w:line="300" w:lineRule="atLeast"/>
        <w:ind w:firstLine="1134"/>
        <w:rPr>
          <w:rFonts w:ascii="Tahoma" w:hAnsi="Tahoma" w:cs="Tahoma"/>
          <w:sz w:val="22"/>
          <w:szCs w:val="22"/>
        </w:rPr>
      </w:pPr>
      <w:r w:rsidRPr="00605FF5">
        <w:rPr>
          <w:rFonts w:ascii="Tahoma" w:hAnsi="Tahoma" w:cs="Tahoma"/>
          <w:b/>
          <w:sz w:val="22"/>
          <w:szCs w:val="22"/>
        </w:rPr>
        <w:t xml:space="preserve">XXV - </w:t>
      </w:r>
      <w:r w:rsidRPr="00605FF5">
        <w:rPr>
          <w:rFonts w:ascii="Tahoma" w:hAnsi="Tahoma" w:cs="Tahoma"/>
          <w:sz w:val="22"/>
          <w:szCs w:val="22"/>
        </w:rPr>
        <w:t>recomendar aos trabalhadores que não retornem às suas casas com o uniforme utilizado durante a prestação do serviço.</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XXV</w:t>
      </w:r>
      <w:r>
        <w:rPr>
          <w:rFonts w:ascii="Tahoma" w:hAnsi="Tahoma" w:cs="Tahoma"/>
          <w:b/>
          <w:sz w:val="22"/>
          <w:szCs w:val="22"/>
        </w:rPr>
        <w:t xml:space="preserve">I - </w:t>
      </w:r>
      <w:r w:rsidRPr="00605FF5">
        <w:rPr>
          <w:rFonts w:ascii="Tahoma" w:hAnsi="Tahoma" w:cs="Tahoma"/>
          <w:sz w:val="22"/>
          <w:szCs w:val="22"/>
        </w:rPr>
        <w:t>Os locais destinados às refeições deverão ser utilizados com apenas 1/3 (um terço) da sua capacidade por uso. Deverá ser organizado cronograma de utilização de forma a evitar aglomerações e trânsito entre os trabalhadores em todas as dependências e áreas de circulação, garantindo a manutenção da distância mínima de 2 metros;</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XXVII - </w:t>
      </w:r>
      <w:r w:rsidRPr="00605FF5">
        <w:rPr>
          <w:rFonts w:ascii="Tahoma" w:hAnsi="Tahoma" w:cs="Tahoma"/>
          <w:sz w:val="22"/>
          <w:szCs w:val="22"/>
        </w:rPr>
        <w:t>prover os lavatórios dos locais para refeição e sanitários de sabonete liquido e toalha de papel; e</w:t>
      </w:r>
    </w:p>
    <w:p w:rsidR="00605FF5" w:rsidRDefault="00605FF5" w:rsidP="00605FF5">
      <w:pPr>
        <w:spacing w:line="300" w:lineRule="atLeast"/>
        <w:ind w:firstLine="1134"/>
        <w:rPr>
          <w:rFonts w:ascii="Tahoma" w:hAnsi="Tahoma" w:cs="Tahoma"/>
          <w:b/>
          <w:sz w:val="22"/>
          <w:szCs w:val="22"/>
        </w:rPr>
      </w:pPr>
      <w:r w:rsidRPr="00605FF5">
        <w:rPr>
          <w:rFonts w:ascii="Tahoma" w:hAnsi="Tahoma" w:cs="Tahoma"/>
          <w:b/>
          <w:sz w:val="22"/>
          <w:szCs w:val="22"/>
        </w:rPr>
        <w:t xml:space="preserve">XXVIII - </w:t>
      </w:r>
      <w:r w:rsidRPr="00605FF5">
        <w:rPr>
          <w:rFonts w:ascii="Tahoma" w:hAnsi="Tahoma" w:cs="Tahoma"/>
          <w:sz w:val="22"/>
          <w:szCs w:val="22"/>
        </w:rPr>
        <w:t>comunicar, imediatamente, às autoridades de saúde locais, quando identificar ou souber que qualquer pessoa do estabelecimento (proprietários, empregados próprios ou terceirizados) apresentou sintomas de contaminação pelo COV1D-19, buscando orientações médicas e determinando o afastamento do trabalho, pelo período mínimo de 14 (quatorze) dias, ou conforme determinação médica.</w:t>
      </w:r>
    </w:p>
    <w:p w:rsidR="00605FF5" w:rsidRDefault="00605FF5" w:rsidP="00605FF5">
      <w:pPr>
        <w:spacing w:line="300" w:lineRule="atLeast"/>
        <w:ind w:firstLine="1134"/>
        <w:rPr>
          <w:rFonts w:ascii="Tahoma" w:hAnsi="Tahoma" w:cs="Tahoma"/>
          <w:sz w:val="22"/>
          <w:szCs w:val="22"/>
        </w:rPr>
      </w:pPr>
      <w:r w:rsidRPr="00605FF5">
        <w:rPr>
          <w:rFonts w:ascii="Tahoma" w:hAnsi="Tahoma" w:cs="Tahoma"/>
          <w:b/>
          <w:sz w:val="22"/>
          <w:szCs w:val="22"/>
        </w:rPr>
        <w:t xml:space="preserve">XXIX – </w:t>
      </w:r>
      <w:r w:rsidRPr="00605FF5">
        <w:rPr>
          <w:rFonts w:ascii="Tahoma" w:hAnsi="Tahoma" w:cs="Tahoma"/>
          <w:sz w:val="22"/>
          <w:szCs w:val="22"/>
        </w:rPr>
        <w:t>fornecer tapete úmido com água sanitária ou hipoclorito de sódio para higienização dos sapatos dos clientes previamente ao acesso aos estabelecimentos comerciais;</w:t>
      </w:r>
    </w:p>
    <w:p w:rsidR="00605FF5" w:rsidRDefault="00605FF5" w:rsidP="00605FF5">
      <w:pPr>
        <w:spacing w:line="300" w:lineRule="atLeast"/>
        <w:ind w:firstLine="1134"/>
        <w:rPr>
          <w:rFonts w:ascii="Tahoma" w:hAnsi="Tahoma" w:cs="Tahoma"/>
          <w:sz w:val="22"/>
          <w:szCs w:val="22"/>
        </w:rPr>
      </w:pPr>
    </w:p>
    <w:p w:rsidR="00DC0F91" w:rsidRDefault="00605FF5" w:rsidP="00605FF5">
      <w:pPr>
        <w:spacing w:line="300" w:lineRule="atLeast"/>
        <w:ind w:firstLine="1134"/>
        <w:rPr>
          <w:rFonts w:ascii="Tahoma" w:hAnsi="Tahoma" w:cs="Tahoma"/>
          <w:b/>
          <w:sz w:val="22"/>
          <w:szCs w:val="22"/>
        </w:rPr>
      </w:pPr>
      <w:r>
        <w:rPr>
          <w:rFonts w:ascii="Tahoma" w:hAnsi="Tahoma" w:cs="Tahoma"/>
          <w:b/>
          <w:i/>
          <w:sz w:val="22"/>
          <w:szCs w:val="22"/>
        </w:rPr>
        <w:t>Parágrafo Segundo -</w:t>
      </w:r>
      <w:r w:rsidRPr="00605FF5">
        <w:rPr>
          <w:rFonts w:ascii="Tahoma" w:hAnsi="Tahoma" w:cs="Tahoma"/>
          <w:b/>
          <w:sz w:val="22"/>
          <w:szCs w:val="22"/>
        </w:rPr>
        <w:t xml:space="preserve"> </w:t>
      </w:r>
      <w:r w:rsidRPr="00605FF5">
        <w:rPr>
          <w:rFonts w:ascii="Tahoma" w:hAnsi="Tahoma" w:cs="Tahoma"/>
          <w:sz w:val="22"/>
          <w:szCs w:val="22"/>
        </w:rPr>
        <w:t xml:space="preserve">Os estabelecimentos comerciais deverão implementar horário diferenciado para o atendimento a clientes idosos e demais grupos de risco ao COVID-19 (novo </w:t>
      </w:r>
      <w:proofErr w:type="spellStart"/>
      <w:r w:rsidRPr="00605FF5">
        <w:rPr>
          <w:rFonts w:ascii="Tahoma" w:hAnsi="Tahoma" w:cs="Tahoma"/>
          <w:sz w:val="22"/>
          <w:szCs w:val="22"/>
        </w:rPr>
        <w:t>Coronavírus</w:t>
      </w:r>
      <w:proofErr w:type="spellEnd"/>
      <w:r w:rsidRPr="00605FF5">
        <w:rPr>
          <w:rFonts w:ascii="Tahoma" w:hAnsi="Tahoma" w:cs="Tahoma"/>
          <w:sz w:val="22"/>
          <w:szCs w:val="22"/>
        </w:rPr>
        <w:t>), bem como estabelecer limites quantitativos para aquisição de bens essenciais a saúde, a higiene e a alimentação, a fim de evitar o esvaziamento do estoque de tais produtos.</w:t>
      </w:r>
      <w:r w:rsidRPr="00605FF5">
        <w:rPr>
          <w:rFonts w:ascii="Tahoma" w:hAnsi="Tahoma" w:cs="Tahoma"/>
          <w:b/>
          <w:sz w:val="22"/>
          <w:szCs w:val="22"/>
        </w:rPr>
        <w:t xml:space="preserve"> </w:t>
      </w:r>
    </w:p>
    <w:p w:rsidR="00DC0F91" w:rsidRDefault="00DC0F91" w:rsidP="00605FF5">
      <w:pPr>
        <w:spacing w:line="300" w:lineRule="atLeast"/>
        <w:ind w:firstLine="1134"/>
        <w:rPr>
          <w:rFonts w:ascii="Tahoma" w:hAnsi="Tahoma" w:cs="Tahoma"/>
          <w:b/>
          <w:sz w:val="22"/>
          <w:szCs w:val="22"/>
        </w:rPr>
      </w:pPr>
    </w:p>
    <w:p w:rsidR="00DC0F91" w:rsidRDefault="00DC0F91" w:rsidP="00605FF5">
      <w:pPr>
        <w:spacing w:line="300" w:lineRule="atLeast"/>
        <w:ind w:firstLine="1134"/>
        <w:rPr>
          <w:rFonts w:ascii="Tahoma" w:hAnsi="Tahoma" w:cs="Tahoma"/>
          <w:b/>
          <w:sz w:val="22"/>
          <w:szCs w:val="22"/>
        </w:rPr>
      </w:pPr>
      <w:r>
        <w:rPr>
          <w:rFonts w:ascii="Tahoma" w:hAnsi="Tahoma" w:cs="Tahoma"/>
          <w:b/>
          <w:i/>
          <w:sz w:val="22"/>
          <w:szCs w:val="22"/>
        </w:rPr>
        <w:t>Parágrafo Terceiro -</w:t>
      </w:r>
      <w:r w:rsidR="00605FF5" w:rsidRPr="00605FF5">
        <w:rPr>
          <w:rFonts w:ascii="Tahoma" w:hAnsi="Tahoma" w:cs="Tahoma"/>
          <w:b/>
          <w:sz w:val="22"/>
          <w:szCs w:val="22"/>
        </w:rPr>
        <w:t xml:space="preserve"> </w:t>
      </w:r>
      <w:r w:rsidR="00605FF5" w:rsidRPr="00DC0F91">
        <w:rPr>
          <w:rFonts w:ascii="Tahoma" w:hAnsi="Tahoma" w:cs="Tahoma"/>
          <w:sz w:val="22"/>
          <w:szCs w:val="22"/>
        </w:rPr>
        <w:t>Os estabelecimentos deverão ainda manter permanentemente funcionário responsável para a organização de filas internas e externas, se houver, obedecendo a distância mínima de 2m (dois metros), devidamente sinalizada entre cada cliente, obedecendo a medida preconizada do distanciamento social.</w:t>
      </w:r>
      <w:r w:rsidR="00605FF5" w:rsidRPr="00605FF5">
        <w:rPr>
          <w:rFonts w:ascii="Tahoma" w:hAnsi="Tahoma" w:cs="Tahoma"/>
          <w:b/>
          <w:sz w:val="22"/>
          <w:szCs w:val="22"/>
        </w:rPr>
        <w:t xml:space="preserve"> </w:t>
      </w:r>
    </w:p>
    <w:p w:rsidR="00DC0F91" w:rsidRDefault="00DC0F91" w:rsidP="00605FF5">
      <w:pPr>
        <w:spacing w:line="300" w:lineRule="atLeast"/>
        <w:ind w:firstLine="1134"/>
        <w:rPr>
          <w:rFonts w:ascii="Tahoma" w:hAnsi="Tahoma" w:cs="Tahoma"/>
          <w:b/>
          <w:sz w:val="22"/>
          <w:szCs w:val="22"/>
        </w:rPr>
      </w:pPr>
    </w:p>
    <w:p w:rsidR="00DC0F91" w:rsidRDefault="00DC0F91" w:rsidP="00605FF5">
      <w:pPr>
        <w:spacing w:line="300" w:lineRule="atLeast"/>
        <w:ind w:firstLine="1134"/>
        <w:rPr>
          <w:rFonts w:ascii="Tahoma" w:hAnsi="Tahoma" w:cs="Tahoma"/>
          <w:b/>
          <w:sz w:val="22"/>
          <w:szCs w:val="22"/>
        </w:rPr>
      </w:pPr>
      <w:r>
        <w:rPr>
          <w:rFonts w:ascii="Tahoma" w:hAnsi="Tahoma" w:cs="Tahoma"/>
          <w:b/>
          <w:i/>
          <w:sz w:val="22"/>
          <w:szCs w:val="22"/>
        </w:rPr>
        <w:t>Parágrafo Quarto -</w:t>
      </w:r>
      <w:r w:rsidR="00605FF5" w:rsidRPr="00605FF5">
        <w:rPr>
          <w:rFonts w:ascii="Tahoma" w:hAnsi="Tahoma" w:cs="Tahoma"/>
          <w:b/>
          <w:sz w:val="22"/>
          <w:szCs w:val="22"/>
        </w:rPr>
        <w:t xml:space="preserve"> </w:t>
      </w:r>
      <w:r w:rsidR="00605FF5" w:rsidRPr="00DC0F91">
        <w:rPr>
          <w:rFonts w:ascii="Tahoma" w:hAnsi="Tahoma" w:cs="Tahoma"/>
          <w:sz w:val="22"/>
          <w:szCs w:val="22"/>
        </w:rPr>
        <w:t>Os estabelecimentos deverão limitar sua capacidade de atendimento interno a 50% (cinquenta por cento) do PPCI do local, garantindo o distanciamento interpessoal de, no mínimo, 2m (dois metros) entre cada cliente, bem como manter permanentemente funcionário responsável para a organização de filas externas, se houver, também obedecendo a distância mínima de 2m (dois metros) devidamente sinalizada entre cada cliente.</w:t>
      </w:r>
      <w:r w:rsidR="00605FF5" w:rsidRPr="00605FF5">
        <w:rPr>
          <w:rFonts w:ascii="Tahoma" w:hAnsi="Tahoma" w:cs="Tahoma"/>
          <w:b/>
          <w:sz w:val="22"/>
          <w:szCs w:val="22"/>
        </w:rPr>
        <w:t xml:space="preserve"> </w:t>
      </w:r>
    </w:p>
    <w:p w:rsidR="00DC0F91" w:rsidRDefault="00DC0F91" w:rsidP="00605FF5">
      <w:pPr>
        <w:spacing w:line="300" w:lineRule="atLeast"/>
        <w:ind w:firstLine="1134"/>
        <w:rPr>
          <w:rFonts w:ascii="Tahoma" w:hAnsi="Tahoma" w:cs="Tahoma"/>
          <w:b/>
          <w:sz w:val="22"/>
          <w:szCs w:val="22"/>
        </w:rPr>
      </w:pPr>
      <w:r>
        <w:rPr>
          <w:rFonts w:ascii="Tahoma" w:hAnsi="Tahoma" w:cs="Tahoma"/>
          <w:b/>
          <w:i/>
          <w:sz w:val="22"/>
          <w:szCs w:val="22"/>
        </w:rPr>
        <w:lastRenderedPageBreak/>
        <w:t>Parágrafo Quinto -</w:t>
      </w:r>
      <w:r w:rsidR="00605FF5" w:rsidRPr="00605FF5">
        <w:rPr>
          <w:rFonts w:ascii="Tahoma" w:hAnsi="Tahoma" w:cs="Tahoma"/>
          <w:b/>
          <w:sz w:val="22"/>
          <w:szCs w:val="22"/>
        </w:rPr>
        <w:t xml:space="preserve"> </w:t>
      </w:r>
      <w:r w:rsidR="00605FF5" w:rsidRPr="00DC0F91">
        <w:rPr>
          <w:rFonts w:ascii="Tahoma" w:hAnsi="Tahoma" w:cs="Tahoma"/>
          <w:sz w:val="22"/>
          <w:szCs w:val="22"/>
        </w:rPr>
        <w:t>A capacidade máxima prevista no parágrafo anterior fica reduzida para 30% do PPCI do local para os estabelecimentos enquadrados como mercados ou supermercado, os quais ainda deverão disponibilizar protetor facial de proteção individual, do tipo capacete com tela de acrílico, a todos os funcionários que desempenham a função de caixa.</w:t>
      </w:r>
      <w:r w:rsidR="00605FF5" w:rsidRPr="00605FF5">
        <w:rPr>
          <w:rFonts w:ascii="Tahoma" w:hAnsi="Tahoma" w:cs="Tahoma"/>
          <w:b/>
          <w:sz w:val="22"/>
          <w:szCs w:val="22"/>
        </w:rPr>
        <w:t xml:space="preserve"> </w:t>
      </w:r>
    </w:p>
    <w:p w:rsidR="00DC0F91" w:rsidRDefault="00DC0F91" w:rsidP="00605FF5">
      <w:pPr>
        <w:spacing w:line="300" w:lineRule="atLeast"/>
        <w:ind w:firstLine="1134"/>
        <w:rPr>
          <w:rFonts w:ascii="Tahoma" w:hAnsi="Tahoma" w:cs="Tahoma"/>
          <w:b/>
          <w:sz w:val="22"/>
          <w:szCs w:val="22"/>
        </w:rPr>
      </w:pPr>
    </w:p>
    <w:p w:rsidR="00DC0F91" w:rsidRDefault="00DC0F91" w:rsidP="00605FF5">
      <w:pPr>
        <w:spacing w:line="300" w:lineRule="atLeast"/>
        <w:ind w:firstLine="1134"/>
        <w:rPr>
          <w:rFonts w:ascii="Tahoma" w:hAnsi="Tahoma" w:cs="Tahoma"/>
          <w:b/>
          <w:sz w:val="22"/>
          <w:szCs w:val="22"/>
        </w:rPr>
      </w:pPr>
      <w:r>
        <w:rPr>
          <w:rFonts w:ascii="Tahoma" w:hAnsi="Tahoma" w:cs="Tahoma"/>
          <w:b/>
          <w:i/>
          <w:sz w:val="22"/>
          <w:szCs w:val="22"/>
        </w:rPr>
        <w:t>Parágrafo Sexto -</w:t>
      </w:r>
      <w:r w:rsidR="00605FF5" w:rsidRPr="00605FF5">
        <w:rPr>
          <w:rFonts w:ascii="Tahoma" w:hAnsi="Tahoma" w:cs="Tahoma"/>
          <w:b/>
          <w:sz w:val="22"/>
          <w:szCs w:val="22"/>
        </w:rPr>
        <w:t xml:space="preserve"> </w:t>
      </w:r>
      <w:r w:rsidR="00605FF5" w:rsidRPr="00DC0F91">
        <w:rPr>
          <w:rFonts w:ascii="Tahoma" w:hAnsi="Tahoma" w:cs="Tahoma"/>
          <w:sz w:val="22"/>
          <w:szCs w:val="22"/>
        </w:rPr>
        <w:t>Os Restaurantes</w:t>
      </w:r>
      <w:r w:rsidR="00327429">
        <w:rPr>
          <w:rFonts w:ascii="Tahoma" w:hAnsi="Tahoma" w:cs="Tahoma"/>
          <w:sz w:val="22"/>
          <w:szCs w:val="22"/>
        </w:rPr>
        <w:t xml:space="preserve"> </w:t>
      </w:r>
      <w:r w:rsidR="00605FF5" w:rsidRPr="00DC0F91">
        <w:rPr>
          <w:rFonts w:ascii="Tahoma" w:hAnsi="Tahoma" w:cs="Tahoma"/>
          <w:sz w:val="22"/>
          <w:szCs w:val="22"/>
        </w:rPr>
        <w:t>poderão funcionar diariamente com atendimento ao público até o horário das 22h</w:t>
      </w:r>
      <w:r w:rsidRPr="00DC0F91">
        <w:rPr>
          <w:rFonts w:ascii="Tahoma" w:hAnsi="Tahoma" w:cs="Tahoma"/>
          <w:sz w:val="22"/>
          <w:szCs w:val="22"/>
        </w:rPr>
        <w:t xml:space="preserve"> (vinte e duas horas)</w:t>
      </w:r>
      <w:r w:rsidR="00605FF5" w:rsidRPr="00DC0F91">
        <w:rPr>
          <w:rFonts w:ascii="Tahoma" w:hAnsi="Tahoma" w:cs="Tahoma"/>
          <w:sz w:val="22"/>
          <w:szCs w:val="22"/>
        </w:rPr>
        <w:t xml:space="preserve">, com a capacidade de 50% (cinquenta por cento) do público máximo previsto no PPCI, respeitando a distância de 2m (dois metros) entre as mesas, ficando proibida ainda a aglomeração de pessoas no entorno de tais estabelecimentos. Após o horário supracitado será permitido apenas o serviço de </w:t>
      </w:r>
      <w:proofErr w:type="spellStart"/>
      <w:r w:rsidR="00605FF5" w:rsidRPr="00DC0F91">
        <w:rPr>
          <w:rFonts w:ascii="Tahoma" w:hAnsi="Tahoma" w:cs="Tahoma"/>
          <w:sz w:val="22"/>
          <w:szCs w:val="22"/>
        </w:rPr>
        <w:t>tele-entrega</w:t>
      </w:r>
      <w:proofErr w:type="spellEnd"/>
      <w:r w:rsidR="00605FF5" w:rsidRPr="00DC0F91">
        <w:rPr>
          <w:rFonts w:ascii="Tahoma" w:hAnsi="Tahoma" w:cs="Tahoma"/>
          <w:sz w:val="22"/>
          <w:szCs w:val="22"/>
        </w:rPr>
        <w:t xml:space="preserve"> e pegue-leve.</w:t>
      </w:r>
      <w:r w:rsidR="00605FF5" w:rsidRPr="00605FF5">
        <w:rPr>
          <w:rFonts w:ascii="Tahoma" w:hAnsi="Tahoma" w:cs="Tahoma"/>
          <w:b/>
          <w:sz w:val="22"/>
          <w:szCs w:val="22"/>
        </w:rPr>
        <w:t xml:space="preserve"> </w:t>
      </w:r>
    </w:p>
    <w:p w:rsidR="00327429" w:rsidRDefault="00327429" w:rsidP="00605FF5">
      <w:pPr>
        <w:spacing w:line="300" w:lineRule="atLeast"/>
        <w:ind w:firstLine="1134"/>
        <w:rPr>
          <w:rFonts w:ascii="Tahoma" w:hAnsi="Tahoma" w:cs="Tahoma"/>
          <w:b/>
          <w:sz w:val="22"/>
          <w:szCs w:val="22"/>
        </w:rPr>
      </w:pPr>
    </w:p>
    <w:p w:rsidR="00327429" w:rsidRPr="00327429" w:rsidRDefault="00327429" w:rsidP="00605FF5">
      <w:pPr>
        <w:spacing w:line="300" w:lineRule="atLeast"/>
        <w:ind w:firstLine="1134"/>
        <w:rPr>
          <w:rFonts w:ascii="Tahoma" w:hAnsi="Tahoma" w:cs="Tahoma"/>
          <w:sz w:val="22"/>
          <w:szCs w:val="22"/>
        </w:rPr>
      </w:pPr>
      <w:r>
        <w:rPr>
          <w:rFonts w:ascii="Tahoma" w:hAnsi="Tahoma" w:cs="Tahoma"/>
          <w:b/>
          <w:i/>
          <w:sz w:val="22"/>
          <w:szCs w:val="22"/>
        </w:rPr>
        <w:t xml:space="preserve">Parágrafo Sétimo – </w:t>
      </w:r>
      <w:r>
        <w:rPr>
          <w:rFonts w:ascii="Tahoma" w:hAnsi="Tahoma" w:cs="Tahoma"/>
          <w:sz w:val="22"/>
          <w:szCs w:val="22"/>
        </w:rPr>
        <w:t>Os Bares permanecem com funcionamento disciplinado pelo Decreto Municipal nº 1.189/2020.</w:t>
      </w:r>
    </w:p>
    <w:p w:rsidR="00DC0F91" w:rsidRDefault="00DC0F91" w:rsidP="00605FF5">
      <w:pPr>
        <w:spacing w:line="300" w:lineRule="atLeast"/>
        <w:ind w:firstLine="1134"/>
        <w:rPr>
          <w:rFonts w:ascii="Tahoma" w:hAnsi="Tahoma" w:cs="Tahoma"/>
          <w:b/>
          <w:sz w:val="22"/>
          <w:szCs w:val="22"/>
        </w:rPr>
      </w:pPr>
    </w:p>
    <w:p w:rsidR="00DC0F91" w:rsidRDefault="00605FF5" w:rsidP="00605FF5">
      <w:pPr>
        <w:spacing w:line="300" w:lineRule="atLeast"/>
        <w:ind w:firstLine="1134"/>
        <w:rPr>
          <w:rFonts w:ascii="Tahoma" w:hAnsi="Tahoma" w:cs="Tahoma"/>
          <w:sz w:val="22"/>
          <w:szCs w:val="22"/>
        </w:rPr>
      </w:pPr>
      <w:r w:rsidRPr="00DC0F91">
        <w:rPr>
          <w:rFonts w:ascii="Tahoma" w:hAnsi="Tahoma" w:cs="Tahoma"/>
          <w:b/>
          <w:i/>
          <w:sz w:val="22"/>
          <w:szCs w:val="22"/>
        </w:rPr>
        <w:t xml:space="preserve">Parágrafo </w:t>
      </w:r>
      <w:r w:rsidR="00327429">
        <w:rPr>
          <w:rFonts w:ascii="Tahoma" w:hAnsi="Tahoma" w:cs="Tahoma"/>
          <w:b/>
          <w:i/>
          <w:sz w:val="22"/>
          <w:szCs w:val="22"/>
        </w:rPr>
        <w:t>Oitavo</w:t>
      </w:r>
      <w:r w:rsidR="00DC0F91">
        <w:rPr>
          <w:rFonts w:ascii="Tahoma" w:hAnsi="Tahoma" w:cs="Tahoma"/>
          <w:b/>
          <w:sz w:val="22"/>
          <w:szCs w:val="22"/>
        </w:rPr>
        <w:t xml:space="preserve">– </w:t>
      </w:r>
      <w:r w:rsidR="00DC0F91">
        <w:rPr>
          <w:rFonts w:ascii="Tahoma" w:hAnsi="Tahoma" w:cs="Tahoma"/>
          <w:sz w:val="22"/>
          <w:szCs w:val="22"/>
        </w:rPr>
        <w:t xml:space="preserve">As </w:t>
      </w:r>
      <w:r w:rsidRPr="00DC0F91">
        <w:rPr>
          <w:rFonts w:ascii="Tahoma" w:hAnsi="Tahoma" w:cs="Tahoma"/>
          <w:sz w:val="22"/>
          <w:szCs w:val="22"/>
        </w:rPr>
        <w:t>pou</w:t>
      </w:r>
      <w:r w:rsidR="00DC0F91">
        <w:rPr>
          <w:rFonts w:ascii="Tahoma" w:hAnsi="Tahoma" w:cs="Tahoma"/>
          <w:sz w:val="22"/>
          <w:szCs w:val="22"/>
        </w:rPr>
        <w:t>sadas e similares ficam obrigada</w:t>
      </w:r>
      <w:r w:rsidRPr="00DC0F91">
        <w:rPr>
          <w:rFonts w:ascii="Tahoma" w:hAnsi="Tahoma" w:cs="Tahoma"/>
          <w:sz w:val="22"/>
          <w:szCs w:val="22"/>
        </w:rPr>
        <w:t xml:space="preserve">s a comunicar imediatamente à Secretaria Municipal de Saúde a ocorrência de hóspedes com sintomas comuns à COVID-19 (novo </w:t>
      </w:r>
      <w:proofErr w:type="spellStart"/>
      <w:r w:rsidRPr="00DC0F91">
        <w:rPr>
          <w:rFonts w:ascii="Tahoma" w:hAnsi="Tahoma" w:cs="Tahoma"/>
          <w:sz w:val="22"/>
          <w:szCs w:val="22"/>
        </w:rPr>
        <w:t>Coronavírus</w:t>
      </w:r>
      <w:proofErr w:type="spellEnd"/>
      <w:r w:rsidRPr="00DC0F91">
        <w:rPr>
          <w:rFonts w:ascii="Tahoma" w:hAnsi="Tahoma" w:cs="Tahoma"/>
          <w:sz w:val="22"/>
          <w:szCs w:val="22"/>
        </w:rPr>
        <w:t>), especialmente os estrangeiros ou de outros estados da federação, mantendo-os em isolamento até o recebimento das orientações técnicas da área da saúde.</w:t>
      </w:r>
    </w:p>
    <w:p w:rsidR="00DC0F91" w:rsidRDefault="00DC0F91" w:rsidP="00605FF5">
      <w:pPr>
        <w:spacing w:line="300" w:lineRule="atLeast"/>
        <w:ind w:firstLine="1134"/>
        <w:rPr>
          <w:rFonts w:ascii="Tahoma" w:hAnsi="Tahoma" w:cs="Tahoma"/>
          <w:sz w:val="22"/>
          <w:szCs w:val="22"/>
        </w:rPr>
      </w:pPr>
    </w:p>
    <w:p w:rsidR="00DC0F91" w:rsidRDefault="00327429" w:rsidP="00605FF5">
      <w:pPr>
        <w:spacing w:line="300" w:lineRule="atLeast"/>
        <w:ind w:firstLine="1134"/>
        <w:rPr>
          <w:rFonts w:ascii="Tahoma" w:hAnsi="Tahoma" w:cs="Tahoma"/>
          <w:sz w:val="22"/>
          <w:szCs w:val="22"/>
        </w:rPr>
      </w:pPr>
      <w:r>
        <w:rPr>
          <w:rFonts w:ascii="Tahoma" w:hAnsi="Tahoma" w:cs="Tahoma"/>
          <w:b/>
          <w:i/>
          <w:sz w:val="22"/>
          <w:szCs w:val="22"/>
        </w:rPr>
        <w:t>Parágrafo Nono</w:t>
      </w:r>
      <w:r w:rsidR="00DC0F91">
        <w:rPr>
          <w:rFonts w:ascii="Tahoma" w:hAnsi="Tahoma" w:cs="Tahoma"/>
          <w:b/>
          <w:i/>
          <w:sz w:val="22"/>
          <w:szCs w:val="22"/>
        </w:rPr>
        <w:t xml:space="preserve"> - </w:t>
      </w:r>
      <w:r w:rsidR="00605FF5" w:rsidRPr="00605FF5">
        <w:rPr>
          <w:rFonts w:ascii="Tahoma" w:hAnsi="Tahoma" w:cs="Tahoma"/>
          <w:b/>
          <w:sz w:val="22"/>
          <w:szCs w:val="22"/>
        </w:rPr>
        <w:t xml:space="preserve"> </w:t>
      </w:r>
      <w:r w:rsidR="00605FF5" w:rsidRPr="00DC0F91">
        <w:rPr>
          <w:rFonts w:ascii="Tahoma" w:hAnsi="Tahoma" w:cs="Tahoma"/>
          <w:sz w:val="22"/>
          <w:szCs w:val="22"/>
        </w:rPr>
        <w:t>No tocante a construção civil, os responsáveis pelas obras deverão adotar medidas a fim de manter, no máximo, 1 (um) funcionário para cada 30m² (trinta metros quadrados), conforme o total da área pr</w:t>
      </w:r>
      <w:r w:rsidR="00DC0F91">
        <w:rPr>
          <w:rFonts w:ascii="Tahoma" w:hAnsi="Tahoma" w:cs="Tahoma"/>
          <w:sz w:val="22"/>
          <w:szCs w:val="22"/>
        </w:rPr>
        <w:t>evista na licença, limitado a 08 (oito</w:t>
      </w:r>
      <w:r w:rsidR="00605FF5" w:rsidRPr="00DC0F91">
        <w:rPr>
          <w:rFonts w:ascii="Tahoma" w:hAnsi="Tahoma" w:cs="Tahoma"/>
          <w:sz w:val="22"/>
          <w:szCs w:val="22"/>
        </w:rPr>
        <w:t>) funcionários por obra.</w:t>
      </w:r>
    </w:p>
    <w:p w:rsidR="00DC0F91" w:rsidRDefault="00DC0F91" w:rsidP="00605FF5">
      <w:pPr>
        <w:spacing w:line="300" w:lineRule="atLeast"/>
        <w:ind w:firstLine="1134"/>
        <w:rPr>
          <w:rFonts w:ascii="Tahoma" w:hAnsi="Tahoma" w:cs="Tahoma"/>
          <w:sz w:val="22"/>
          <w:szCs w:val="22"/>
        </w:rPr>
      </w:pPr>
    </w:p>
    <w:p w:rsidR="00DC0F91" w:rsidRDefault="00327429" w:rsidP="00605FF5">
      <w:pPr>
        <w:spacing w:line="300" w:lineRule="atLeast"/>
        <w:ind w:firstLine="1134"/>
        <w:rPr>
          <w:rFonts w:ascii="Tahoma" w:hAnsi="Tahoma" w:cs="Tahoma"/>
          <w:sz w:val="22"/>
          <w:szCs w:val="22"/>
        </w:rPr>
      </w:pPr>
      <w:r>
        <w:rPr>
          <w:rFonts w:ascii="Tahoma" w:hAnsi="Tahoma" w:cs="Tahoma"/>
          <w:b/>
          <w:i/>
          <w:sz w:val="22"/>
          <w:szCs w:val="22"/>
        </w:rPr>
        <w:t>Parágrafo Décimo</w:t>
      </w:r>
      <w:r w:rsidR="00DC0F91">
        <w:rPr>
          <w:rFonts w:ascii="Tahoma" w:hAnsi="Tahoma" w:cs="Tahoma"/>
          <w:b/>
          <w:i/>
          <w:sz w:val="22"/>
          <w:szCs w:val="22"/>
        </w:rPr>
        <w:t xml:space="preserve"> - </w:t>
      </w:r>
      <w:r w:rsidR="00605FF5" w:rsidRPr="00DC0F91">
        <w:rPr>
          <w:rFonts w:ascii="Tahoma" w:hAnsi="Tahoma" w:cs="Tahoma"/>
          <w:sz w:val="22"/>
          <w:szCs w:val="22"/>
        </w:rPr>
        <w:t>As lojas de conveniência dos postos de combustível poderão funcionar, em todo o território do município, em qualquer localização, dia e horário, observadas as medidas de que trata este artigo, bem como a vedação de permanência de clientes no interior dos respectivos ambientes além do tempo necessário para a compra de alimentos e de outros produtos e a proibição de aglomeração de pessoas nos espaços de circulação e nas dependências dos postos de combustíveis e suas lojas, abertos ou fechados.</w:t>
      </w:r>
    </w:p>
    <w:p w:rsidR="00DC0F91" w:rsidRDefault="00DC0F91" w:rsidP="00605FF5">
      <w:pPr>
        <w:spacing w:line="300" w:lineRule="atLeast"/>
        <w:ind w:firstLine="1134"/>
        <w:rPr>
          <w:rFonts w:ascii="Tahoma" w:hAnsi="Tahoma" w:cs="Tahoma"/>
          <w:sz w:val="22"/>
          <w:szCs w:val="22"/>
        </w:rPr>
      </w:pPr>
    </w:p>
    <w:p w:rsidR="00DC0F91" w:rsidRDefault="00DC0F91" w:rsidP="00DC0F91">
      <w:pPr>
        <w:spacing w:line="300" w:lineRule="atLeast"/>
        <w:ind w:firstLine="1134"/>
        <w:rPr>
          <w:rFonts w:ascii="Tahoma" w:hAnsi="Tahoma" w:cs="Tahoma"/>
          <w:sz w:val="22"/>
          <w:szCs w:val="22"/>
        </w:rPr>
      </w:pPr>
      <w:r w:rsidRPr="00DC0F91">
        <w:rPr>
          <w:rFonts w:ascii="Tahoma" w:hAnsi="Tahoma" w:cs="Tahoma"/>
          <w:b/>
          <w:sz w:val="22"/>
          <w:szCs w:val="22"/>
        </w:rPr>
        <w:t xml:space="preserve">Art. 4º - </w:t>
      </w:r>
      <w:r w:rsidRPr="00DC0F91">
        <w:rPr>
          <w:rFonts w:ascii="Tahoma" w:hAnsi="Tahoma" w:cs="Tahoma"/>
          <w:sz w:val="22"/>
          <w:szCs w:val="22"/>
        </w:rPr>
        <w:t xml:space="preserve">Ficam mantidas e em pleno vigor as disposições e medidas estabelecidas no Decreto </w:t>
      </w:r>
      <w:r>
        <w:rPr>
          <w:rFonts w:ascii="Tahoma" w:hAnsi="Tahoma" w:cs="Tahoma"/>
          <w:sz w:val="22"/>
          <w:szCs w:val="22"/>
        </w:rPr>
        <w:t xml:space="preserve">Municipal </w:t>
      </w:r>
      <w:r w:rsidRPr="00DC0F91">
        <w:rPr>
          <w:rFonts w:ascii="Tahoma" w:hAnsi="Tahoma" w:cs="Tahoma"/>
          <w:sz w:val="22"/>
          <w:szCs w:val="22"/>
        </w:rPr>
        <w:t>nº</w:t>
      </w:r>
      <w:r w:rsidR="00327429">
        <w:rPr>
          <w:rFonts w:ascii="Tahoma" w:hAnsi="Tahoma" w:cs="Tahoma"/>
          <w:sz w:val="22"/>
          <w:szCs w:val="22"/>
        </w:rPr>
        <w:t xml:space="preserve"> 1.189</w:t>
      </w:r>
      <w:r>
        <w:rPr>
          <w:rFonts w:ascii="Tahoma" w:hAnsi="Tahoma" w:cs="Tahoma"/>
          <w:sz w:val="22"/>
          <w:szCs w:val="22"/>
        </w:rPr>
        <w:t xml:space="preserve">/2020, de 02 de Abril de 2020 </w:t>
      </w:r>
      <w:r w:rsidRPr="00DC0F91">
        <w:rPr>
          <w:rFonts w:ascii="Tahoma" w:hAnsi="Tahoma" w:cs="Tahoma"/>
          <w:sz w:val="22"/>
          <w:szCs w:val="22"/>
        </w:rPr>
        <w:t>e que não colidam com as atuais.</w:t>
      </w:r>
    </w:p>
    <w:p w:rsidR="00DC0F91" w:rsidRDefault="00DC0F91" w:rsidP="00DC0F91">
      <w:pPr>
        <w:spacing w:line="300" w:lineRule="atLeast"/>
        <w:ind w:firstLine="1134"/>
        <w:rPr>
          <w:rFonts w:ascii="Tahoma" w:hAnsi="Tahoma" w:cs="Tahoma"/>
          <w:sz w:val="22"/>
          <w:szCs w:val="22"/>
        </w:rPr>
      </w:pPr>
    </w:p>
    <w:p w:rsidR="00DC0F91" w:rsidRDefault="00DC0F91" w:rsidP="00DC0F91">
      <w:pPr>
        <w:spacing w:line="300" w:lineRule="atLeast"/>
        <w:ind w:firstLine="1134"/>
        <w:rPr>
          <w:rFonts w:ascii="Tahoma" w:eastAsiaTheme="minorHAnsi" w:hAnsi="Tahoma" w:cs="Tahoma"/>
          <w:sz w:val="22"/>
          <w:szCs w:val="22"/>
          <w:lang w:eastAsia="en-US"/>
        </w:rPr>
      </w:pPr>
      <w:r w:rsidRPr="00DC0F91">
        <w:rPr>
          <w:rFonts w:ascii="Tahoma" w:eastAsiaTheme="minorHAnsi" w:hAnsi="Tahoma" w:cs="Tahoma"/>
          <w:b/>
          <w:sz w:val="22"/>
          <w:szCs w:val="22"/>
          <w:lang w:eastAsia="en-US"/>
        </w:rPr>
        <w:lastRenderedPageBreak/>
        <w:t>Art. 5º -</w:t>
      </w:r>
      <w:r w:rsidRPr="00DC0F91">
        <w:rPr>
          <w:rFonts w:ascii="Tahoma" w:eastAsiaTheme="minorHAnsi" w:hAnsi="Tahoma" w:cs="Tahoma"/>
          <w:sz w:val="22"/>
          <w:szCs w:val="22"/>
          <w:lang w:eastAsia="en-US"/>
        </w:rPr>
        <w:t xml:space="preserve"> Ficam adotadas a nível local, por simetria, as medidas já adotadas e, automaticamente adota, outras medidas que vierem a ser determinadas pelo Governo Federal e Estadual.</w:t>
      </w:r>
    </w:p>
    <w:p w:rsidR="002D67C4" w:rsidRDefault="002D67C4" w:rsidP="00DC0F91">
      <w:pPr>
        <w:spacing w:line="300" w:lineRule="atLeast"/>
        <w:ind w:firstLine="1134"/>
        <w:rPr>
          <w:rFonts w:ascii="Tahoma" w:eastAsiaTheme="minorHAnsi" w:hAnsi="Tahoma" w:cs="Tahoma"/>
          <w:sz w:val="22"/>
          <w:szCs w:val="22"/>
          <w:lang w:eastAsia="en-US"/>
        </w:rPr>
      </w:pPr>
    </w:p>
    <w:p w:rsidR="002D67C4" w:rsidRPr="002D67C4" w:rsidRDefault="002D67C4" w:rsidP="00DC0F91">
      <w:pPr>
        <w:spacing w:line="300" w:lineRule="atLeast"/>
        <w:ind w:firstLine="1134"/>
        <w:rPr>
          <w:rFonts w:ascii="Tahoma" w:eastAsiaTheme="minorHAnsi" w:hAnsi="Tahoma" w:cs="Tahoma"/>
          <w:sz w:val="22"/>
          <w:szCs w:val="22"/>
          <w:lang w:eastAsia="en-US"/>
        </w:rPr>
      </w:pPr>
      <w:r>
        <w:rPr>
          <w:rFonts w:ascii="Tahoma" w:eastAsiaTheme="minorHAnsi" w:hAnsi="Tahoma" w:cs="Tahoma"/>
          <w:b/>
          <w:sz w:val="22"/>
          <w:szCs w:val="22"/>
          <w:lang w:eastAsia="en-US"/>
        </w:rPr>
        <w:t xml:space="preserve">Art. 6º - </w:t>
      </w:r>
      <w:r>
        <w:rPr>
          <w:rFonts w:ascii="Tahoma" w:eastAsiaTheme="minorHAnsi" w:hAnsi="Tahoma" w:cs="Tahoma"/>
          <w:sz w:val="22"/>
          <w:szCs w:val="22"/>
          <w:lang w:eastAsia="en-US"/>
        </w:rPr>
        <w:t>O Setor de Vigilância do Município deverá realizar a fiscalização, no mínimo semanal, visando auferir o cumprimento das medidas determinadas no presente Decreto Municipal, fazendo constar a fiscalização em relatório.</w:t>
      </w:r>
    </w:p>
    <w:p w:rsidR="00DC0F91" w:rsidRDefault="00DC0F91" w:rsidP="00DC0F91">
      <w:pPr>
        <w:spacing w:line="300" w:lineRule="atLeast"/>
        <w:ind w:firstLine="1134"/>
        <w:rPr>
          <w:rFonts w:ascii="Tahoma" w:eastAsiaTheme="minorHAnsi" w:hAnsi="Tahoma" w:cs="Tahoma"/>
          <w:sz w:val="22"/>
          <w:szCs w:val="22"/>
          <w:lang w:eastAsia="en-US"/>
        </w:rPr>
      </w:pPr>
    </w:p>
    <w:p w:rsidR="00DC0F91" w:rsidRPr="00DC0F91" w:rsidRDefault="002D67C4" w:rsidP="00DC0F91">
      <w:pPr>
        <w:spacing w:line="300" w:lineRule="atLeast"/>
        <w:ind w:firstLine="1134"/>
        <w:rPr>
          <w:rFonts w:ascii="Tahoma" w:eastAsiaTheme="minorHAnsi" w:hAnsi="Tahoma" w:cs="Tahoma"/>
          <w:sz w:val="22"/>
          <w:szCs w:val="22"/>
          <w:lang w:eastAsia="en-US"/>
        </w:rPr>
      </w:pPr>
      <w:r>
        <w:rPr>
          <w:rFonts w:ascii="Tahoma" w:eastAsiaTheme="minorHAnsi" w:hAnsi="Tahoma" w:cs="Tahoma"/>
          <w:b/>
          <w:sz w:val="22"/>
          <w:szCs w:val="22"/>
          <w:lang w:eastAsia="en-US"/>
        </w:rPr>
        <w:t>Art. 7</w:t>
      </w:r>
      <w:r w:rsidR="00DC0F91" w:rsidRPr="00DC0F91">
        <w:rPr>
          <w:rFonts w:ascii="Tahoma" w:eastAsiaTheme="minorHAnsi" w:hAnsi="Tahoma" w:cs="Tahoma"/>
          <w:b/>
          <w:sz w:val="22"/>
          <w:szCs w:val="22"/>
          <w:lang w:eastAsia="en-US"/>
        </w:rPr>
        <w:t>º –</w:t>
      </w:r>
      <w:r w:rsidR="00DC0F91" w:rsidRPr="00DC0F91">
        <w:rPr>
          <w:rFonts w:ascii="Tahoma" w:eastAsiaTheme="minorHAnsi" w:hAnsi="Tahoma" w:cs="Tahoma"/>
          <w:sz w:val="22"/>
          <w:szCs w:val="22"/>
          <w:lang w:eastAsia="en-US"/>
        </w:rPr>
        <w:t xml:space="preserve"> Este Decreto</w:t>
      </w:r>
      <w:r w:rsidR="00DC0F91">
        <w:rPr>
          <w:rFonts w:ascii="Tahoma" w:eastAsiaTheme="minorHAnsi" w:hAnsi="Tahoma" w:cs="Tahoma"/>
          <w:sz w:val="22"/>
          <w:szCs w:val="22"/>
          <w:lang w:eastAsia="en-US"/>
        </w:rPr>
        <w:t xml:space="preserve"> Municipal </w:t>
      </w:r>
      <w:r w:rsidR="00DC0F91" w:rsidRPr="00DC0F91">
        <w:rPr>
          <w:rFonts w:ascii="Tahoma" w:eastAsiaTheme="minorHAnsi" w:hAnsi="Tahoma" w:cs="Tahoma"/>
          <w:sz w:val="22"/>
          <w:szCs w:val="22"/>
          <w:lang w:eastAsia="en-US"/>
        </w:rPr>
        <w:t xml:space="preserve">entra em </w:t>
      </w:r>
      <w:r w:rsidR="00DC0F91">
        <w:rPr>
          <w:rFonts w:ascii="Tahoma" w:eastAsiaTheme="minorHAnsi" w:hAnsi="Tahoma" w:cs="Tahoma"/>
          <w:sz w:val="22"/>
          <w:szCs w:val="22"/>
          <w:lang w:eastAsia="en-US"/>
        </w:rPr>
        <w:t>vigor na data de sua publicação e vigorará por tempo indeterminado, até a eventual adoção de novas medidas preventivas.</w:t>
      </w:r>
    </w:p>
    <w:p w:rsidR="00C173A7" w:rsidRPr="0068790A" w:rsidRDefault="00C173A7" w:rsidP="004763A3">
      <w:pPr>
        <w:pStyle w:val="PargrafodaLista"/>
        <w:widowControl w:val="0"/>
        <w:tabs>
          <w:tab w:val="left" w:pos="462"/>
          <w:tab w:val="left" w:pos="809"/>
        </w:tabs>
        <w:autoSpaceDE w:val="0"/>
        <w:autoSpaceDN w:val="0"/>
        <w:spacing w:after="0" w:line="300" w:lineRule="atLeast"/>
        <w:ind w:left="0" w:firstLine="1134"/>
        <w:contextualSpacing w:val="0"/>
        <w:jc w:val="both"/>
        <w:rPr>
          <w:rFonts w:ascii="Tahoma" w:hAnsi="Tahoma" w:cs="Tahoma"/>
        </w:rPr>
      </w:pPr>
    </w:p>
    <w:p w:rsidR="007A0BC4" w:rsidRDefault="001A4D05" w:rsidP="004763A3">
      <w:pPr>
        <w:pStyle w:val="PargrafodaLista"/>
        <w:widowControl w:val="0"/>
        <w:tabs>
          <w:tab w:val="left" w:pos="462"/>
          <w:tab w:val="left" w:pos="809"/>
        </w:tabs>
        <w:autoSpaceDE w:val="0"/>
        <w:autoSpaceDN w:val="0"/>
        <w:spacing w:after="0" w:line="300" w:lineRule="atLeast"/>
        <w:ind w:left="0" w:firstLine="1134"/>
        <w:contextualSpacing w:val="0"/>
        <w:jc w:val="both"/>
        <w:rPr>
          <w:rFonts w:ascii="Tahoma" w:hAnsi="Tahoma" w:cs="Tahoma"/>
        </w:rPr>
      </w:pPr>
      <w:r w:rsidRPr="0068790A">
        <w:rPr>
          <w:rFonts w:ascii="Tahoma" w:hAnsi="Tahoma" w:cs="Tahoma"/>
          <w:b/>
        </w:rPr>
        <w:t xml:space="preserve">Art. </w:t>
      </w:r>
      <w:r w:rsidR="002D67C4">
        <w:rPr>
          <w:rFonts w:ascii="Tahoma" w:hAnsi="Tahoma" w:cs="Tahoma"/>
          <w:b/>
        </w:rPr>
        <w:t>8</w:t>
      </w:r>
      <w:r w:rsidR="00DC0F91">
        <w:rPr>
          <w:rFonts w:ascii="Tahoma" w:hAnsi="Tahoma" w:cs="Tahoma"/>
          <w:b/>
        </w:rPr>
        <w:t>º</w:t>
      </w:r>
      <w:r w:rsidR="00B27492" w:rsidRPr="0068790A">
        <w:rPr>
          <w:rFonts w:ascii="Tahoma" w:hAnsi="Tahoma" w:cs="Tahoma"/>
        </w:rPr>
        <w:t xml:space="preserve"> </w:t>
      </w:r>
      <w:r w:rsidRPr="0068790A">
        <w:rPr>
          <w:rFonts w:ascii="Tahoma" w:hAnsi="Tahoma" w:cs="Tahoma"/>
        </w:rPr>
        <w:t>–</w:t>
      </w:r>
      <w:r w:rsidR="00B27492" w:rsidRPr="0068790A">
        <w:rPr>
          <w:rFonts w:ascii="Tahoma" w:hAnsi="Tahoma" w:cs="Tahoma"/>
        </w:rPr>
        <w:t xml:space="preserve"> Revogam-se</w:t>
      </w:r>
      <w:r w:rsidRPr="0068790A">
        <w:rPr>
          <w:rFonts w:ascii="Tahoma" w:hAnsi="Tahoma" w:cs="Tahoma"/>
        </w:rPr>
        <w:t xml:space="preserve"> </w:t>
      </w:r>
      <w:r w:rsidR="00B27492" w:rsidRPr="0068790A">
        <w:rPr>
          <w:rFonts w:ascii="Tahoma" w:hAnsi="Tahoma" w:cs="Tahoma"/>
        </w:rPr>
        <w:t>as disposições em contrário</w:t>
      </w:r>
      <w:r w:rsidR="007A0BC4" w:rsidRPr="0068790A">
        <w:rPr>
          <w:rFonts w:ascii="Tahoma" w:hAnsi="Tahoma" w:cs="Tahoma"/>
        </w:rPr>
        <w:t>.</w:t>
      </w:r>
    </w:p>
    <w:p w:rsidR="00650E52" w:rsidRPr="0068790A" w:rsidRDefault="00650E52" w:rsidP="004763A3">
      <w:pPr>
        <w:pStyle w:val="PargrafodaLista"/>
        <w:widowControl w:val="0"/>
        <w:tabs>
          <w:tab w:val="left" w:pos="462"/>
          <w:tab w:val="left" w:pos="809"/>
        </w:tabs>
        <w:autoSpaceDE w:val="0"/>
        <w:autoSpaceDN w:val="0"/>
        <w:spacing w:after="0" w:line="300" w:lineRule="atLeast"/>
        <w:ind w:left="0" w:firstLine="1134"/>
        <w:contextualSpacing w:val="0"/>
        <w:jc w:val="both"/>
        <w:rPr>
          <w:rFonts w:ascii="Tahoma" w:hAnsi="Tahoma" w:cs="Tahoma"/>
        </w:rPr>
      </w:pPr>
    </w:p>
    <w:p w:rsidR="007A0BC4" w:rsidRPr="0068790A" w:rsidRDefault="007D48F2" w:rsidP="004763A3">
      <w:pPr>
        <w:pStyle w:val="Corpodetexto"/>
        <w:spacing w:line="300" w:lineRule="atLeast"/>
        <w:ind w:firstLine="1134"/>
        <w:rPr>
          <w:rFonts w:ascii="Tahoma" w:hAnsi="Tahoma" w:cs="Tahoma"/>
          <w:sz w:val="22"/>
          <w:szCs w:val="22"/>
        </w:rPr>
      </w:pPr>
      <w:r w:rsidRPr="0068790A">
        <w:rPr>
          <w:rFonts w:ascii="Tahoma" w:hAnsi="Tahoma" w:cs="Tahoma"/>
          <w:sz w:val="22"/>
          <w:szCs w:val="22"/>
        </w:rPr>
        <w:t>GABINETE DO PREFEITO</w:t>
      </w:r>
      <w:r w:rsidR="00181089" w:rsidRPr="0068790A">
        <w:rPr>
          <w:rFonts w:ascii="Tahoma" w:hAnsi="Tahoma" w:cs="Tahoma"/>
          <w:sz w:val="22"/>
          <w:szCs w:val="22"/>
        </w:rPr>
        <w:t xml:space="preserve"> MUNICIPAL DE</w:t>
      </w:r>
      <w:r w:rsidR="00327429">
        <w:rPr>
          <w:rFonts w:ascii="Tahoma" w:hAnsi="Tahoma" w:cs="Tahoma"/>
          <w:sz w:val="22"/>
          <w:szCs w:val="22"/>
        </w:rPr>
        <w:t xml:space="preserve"> BARRA DO RIO AZUL</w:t>
      </w:r>
      <w:r w:rsidR="00C173A7" w:rsidRPr="0068790A">
        <w:rPr>
          <w:rFonts w:ascii="Tahoma" w:hAnsi="Tahoma" w:cs="Tahoma"/>
          <w:sz w:val="22"/>
          <w:szCs w:val="22"/>
        </w:rPr>
        <w:t>, RS,</w:t>
      </w:r>
      <w:r w:rsidR="00327429">
        <w:rPr>
          <w:rFonts w:ascii="Tahoma" w:hAnsi="Tahoma" w:cs="Tahoma"/>
          <w:sz w:val="22"/>
          <w:szCs w:val="22"/>
        </w:rPr>
        <w:t xml:space="preserve"> </w:t>
      </w:r>
      <w:r w:rsidR="00DC0F91">
        <w:rPr>
          <w:rFonts w:ascii="Tahoma" w:hAnsi="Tahoma" w:cs="Tahoma"/>
          <w:sz w:val="22"/>
          <w:szCs w:val="22"/>
        </w:rPr>
        <w:t>AOS DEZESSETE</w:t>
      </w:r>
      <w:r w:rsidR="00C173A7" w:rsidRPr="0068790A">
        <w:rPr>
          <w:rFonts w:ascii="Tahoma" w:hAnsi="Tahoma" w:cs="Tahoma"/>
          <w:sz w:val="22"/>
          <w:szCs w:val="22"/>
        </w:rPr>
        <w:t xml:space="preserve"> DIAS DO MÊS DE ABRIL DE 2020.</w:t>
      </w:r>
      <w:r w:rsidR="007A0BC4" w:rsidRPr="0068790A">
        <w:rPr>
          <w:rFonts w:ascii="Tahoma" w:hAnsi="Tahoma" w:cs="Tahoma"/>
          <w:sz w:val="22"/>
          <w:szCs w:val="22"/>
        </w:rPr>
        <w:t xml:space="preserve"> </w:t>
      </w:r>
    </w:p>
    <w:p w:rsidR="007A0BC4" w:rsidRDefault="007A0BC4" w:rsidP="007D48F2">
      <w:pPr>
        <w:pStyle w:val="Corpodetexto"/>
        <w:rPr>
          <w:rFonts w:ascii="Tahoma" w:hAnsi="Tahoma" w:cs="Tahoma"/>
          <w:sz w:val="22"/>
          <w:szCs w:val="22"/>
        </w:rPr>
      </w:pPr>
    </w:p>
    <w:p w:rsidR="00650E52" w:rsidRPr="0068790A" w:rsidRDefault="00650E52" w:rsidP="007D48F2">
      <w:pPr>
        <w:pStyle w:val="Corpodetexto"/>
        <w:rPr>
          <w:rFonts w:ascii="Tahoma" w:hAnsi="Tahoma" w:cs="Tahoma"/>
          <w:sz w:val="22"/>
          <w:szCs w:val="22"/>
        </w:rPr>
      </w:pPr>
    </w:p>
    <w:p w:rsidR="0006768A" w:rsidRPr="0068790A" w:rsidRDefault="0006768A" w:rsidP="007D48F2">
      <w:pPr>
        <w:pStyle w:val="Corpodetexto"/>
        <w:rPr>
          <w:rFonts w:ascii="Tahoma" w:hAnsi="Tahoma" w:cs="Tahoma"/>
          <w:sz w:val="22"/>
          <w:szCs w:val="22"/>
        </w:rPr>
      </w:pPr>
    </w:p>
    <w:p w:rsidR="007A0BC4" w:rsidRPr="0068790A" w:rsidRDefault="00327429" w:rsidP="007D48F2">
      <w:pPr>
        <w:pStyle w:val="Corpodetexto"/>
        <w:jc w:val="center"/>
        <w:rPr>
          <w:rFonts w:ascii="Tahoma" w:hAnsi="Tahoma" w:cs="Tahoma"/>
          <w:b/>
          <w:sz w:val="22"/>
          <w:szCs w:val="22"/>
        </w:rPr>
      </w:pPr>
      <w:r>
        <w:rPr>
          <w:rFonts w:ascii="Tahoma" w:hAnsi="Tahoma" w:cs="Tahoma"/>
          <w:b/>
          <w:sz w:val="22"/>
          <w:szCs w:val="22"/>
        </w:rPr>
        <w:t>MARCELO ARRUDA</w:t>
      </w:r>
    </w:p>
    <w:p w:rsidR="007A0BC4" w:rsidRPr="0068790A" w:rsidRDefault="007D48F2" w:rsidP="007D48F2">
      <w:pPr>
        <w:pStyle w:val="Corpodetexto"/>
        <w:jc w:val="center"/>
        <w:rPr>
          <w:rFonts w:ascii="Tahoma" w:hAnsi="Tahoma" w:cs="Tahoma"/>
          <w:sz w:val="22"/>
          <w:szCs w:val="22"/>
        </w:rPr>
      </w:pPr>
      <w:r w:rsidRPr="0068790A">
        <w:rPr>
          <w:rFonts w:ascii="Tahoma" w:hAnsi="Tahoma" w:cs="Tahoma"/>
          <w:sz w:val="22"/>
          <w:szCs w:val="22"/>
        </w:rPr>
        <w:t>Prefeito</w:t>
      </w:r>
      <w:r w:rsidR="007A0BC4" w:rsidRPr="0068790A">
        <w:rPr>
          <w:rFonts w:ascii="Tahoma" w:hAnsi="Tahoma" w:cs="Tahoma"/>
          <w:sz w:val="22"/>
          <w:szCs w:val="22"/>
        </w:rPr>
        <w:t xml:space="preserve"> Municipal</w:t>
      </w:r>
    </w:p>
    <w:p w:rsidR="00C173A7" w:rsidRPr="0068790A" w:rsidRDefault="00C173A7" w:rsidP="007D48F2">
      <w:pPr>
        <w:pStyle w:val="Corpodetexto"/>
        <w:jc w:val="center"/>
        <w:rPr>
          <w:rFonts w:ascii="Tahoma" w:hAnsi="Tahoma" w:cs="Tahoma"/>
          <w:sz w:val="22"/>
          <w:szCs w:val="22"/>
        </w:rPr>
      </w:pPr>
    </w:p>
    <w:p w:rsidR="00E21A63" w:rsidRPr="0068790A" w:rsidRDefault="00E21A63" w:rsidP="007D48F2">
      <w:pPr>
        <w:pStyle w:val="Corpodetexto"/>
        <w:jc w:val="center"/>
        <w:rPr>
          <w:rFonts w:ascii="Tahoma" w:hAnsi="Tahoma" w:cs="Tahoma"/>
          <w:sz w:val="22"/>
          <w:szCs w:val="22"/>
        </w:rPr>
      </w:pPr>
    </w:p>
    <w:tbl>
      <w:tblPr>
        <w:tblW w:w="0" w:type="auto"/>
        <w:tblCellMar>
          <w:left w:w="70" w:type="dxa"/>
          <w:right w:w="70" w:type="dxa"/>
        </w:tblCellMar>
        <w:tblLook w:val="04A0" w:firstRow="1" w:lastRow="0" w:firstColumn="1" w:lastColumn="0" w:noHBand="0" w:noVBand="1"/>
      </w:tblPr>
      <w:tblGrid>
        <w:gridCol w:w="3670"/>
        <w:gridCol w:w="3346"/>
      </w:tblGrid>
      <w:tr w:rsidR="007A0BC4" w:rsidRPr="0068790A" w:rsidTr="007A0BC4">
        <w:trPr>
          <w:gridAfter w:val="1"/>
          <w:wAfter w:w="3346" w:type="dxa"/>
        </w:trPr>
        <w:tc>
          <w:tcPr>
            <w:tcW w:w="3670" w:type="dxa"/>
          </w:tcPr>
          <w:p w:rsidR="007A0BC4" w:rsidRPr="0068790A" w:rsidRDefault="007A0BC4" w:rsidP="00C173A7">
            <w:pPr>
              <w:pStyle w:val="Corpodetexto"/>
              <w:rPr>
                <w:rFonts w:ascii="Tahoma" w:hAnsi="Tahoma" w:cs="Tahoma"/>
                <w:sz w:val="22"/>
                <w:szCs w:val="22"/>
              </w:rPr>
            </w:pPr>
            <w:r w:rsidRPr="0068790A">
              <w:rPr>
                <w:rFonts w:ascii="Tahoma" w:hAnsi="Tahoma" w:cs="Tahoma"/>
                <w:sz w:val="22"/>
                <w:szCs w:val="22"/>
              </w:rPr>
              <w:t>Registre-se, Publique-se.</w:t>
            </w:r>
          </w:p>
          <w:p w:rsidR="007A0BC4" w:rsidRPr="0068790A" w:rsidRDefault="007A0BC4" w:rsidP="00C173A7">
            <w:pPr>
              <w:pStyle w:val="Corpodetexto"/>
              <w:rPr>
                <w:rFonts w:ascii="Tahoma" w:hAnsi="Tahoma" w:cs="Tahoma"/>
                <w:sz w:val="22"/>
                <w:szCs w:val="22"/>
              </w:rPr>
            </w:pPr>
            <w:r w:rsidRPr="0068790A">
              <w:rPr>
                <w:rFonts w:ascii="Tahoma" w:hAnsi="Tahoma" w:cs="Tahoma"/>
                <w:sz w:val="22"/>
                <w:szCs w:val="22"/>
              </w:rPr>
              <w:t>Cumpra-se, em data supra.</w:t>
            </w:r>
          </w:p>
          <w:p w:rsidR="00F115C3" w:rsidRDefault="00F115C3" w:rsidP="007D48F2">
            <w:pPr>
              <w:pStyle w:val="Corpodetexto"/>
              <w:rPr>
                <w:rFonts w:ascii="Tahoma" w:hAnsi="Tahoma" w:cs="Tahoma"/>
                <w:sz w:val="22"/>
                <w:szCs w:val="22"/>
              </w:rPr>
            </w:pPr>
          </w:p>
          <w:p w:rsidR="00650E52" w:rsidRPr="0068790A" w:rsidRDefault="00650E52" w:rsidP="007D48F2">
            <w:pPr>
              <w:pStyle w:val="Corpodetexto"/>
              <w:rPr>
                <w:rFonts w:ascii="Tahoma" w:hAnsi="Tahoma" w:cs="Tahoma"/>
                <w:sz w:val="22"/>
                <w:szCs w:val="22"/>
              </w:rPr>
            </w:pPr>
          </w:p>
          <w:p w:rsidR="00385512" w:rsidRPr="0068790A" w:rsidRDefault="00385512" w:rsidP="007D48F2">
            <w:pPr>
              <w:pStyle w:val="Corpodetexto"/>
              <w:rPr>
                <w:rFonts w:ascii="Tahoma" w:hAnsi="Tahoma" w:cs="Tahoma"/>
                <w:sz w:val="22"/>
                <w:szCs w:val="22"/>
              </w:rPr>
            </w:pPr>
          </w:p>
        </w:tc>
      </w:tr>
      <w:tr w:rsidR="007A0BC4" w:rsidRPr="0068790A" w:rsidTr="004763A3">
        <w:tc>
          <w:tcPr>
            <w:tcW w:w="7016" w:type="dxa"/>
            <w:gridSpan w:val="2"/>
          </w:tcPr>
          <w:p w:rsidR="007A0BC4" w:rsidRPr="0068790A" w:rsidRDefault="00327429" w:rsidP="004763A3">
            <w:pPr>
              <w:pStyle w:val="Corpodetexto"/>
              <w:tabs>
                <w:tab w:val="clear" w:pos="1701"/>
              </w:tabs>
              <w:ind w:right="-1290"/>
              <w:jc w:val="center"/>
              <w:rPr>
                <w:rFonts w:ascii="Tahoma" w:hAnsi="Tahoma" w:cs="Tahoma"/>
                <w:b/>
                <w:sz w:val="22"/>
                <w:szCs w:val="22"/>
              </w:rPr>
            </w:pPr>
            <w:r>
              <w:rPr>
                <w:rFonts w:ascii="Tahoma" w:hAnsi="Tahoma" w:cs="Tahoma"/>
                <w:b/>
                <w:sz w:val="22"/>
                <w:szCs w:val="22"/>
              </w:rPr>
              <w:t>ANDERSON FERNANDO BAGATINI</w:t>
            </w:r>
          </w:p>
          <w:p w:rsidR="007A0BC4" w:rsidRPr="0068790A" w:rsidRDefault="007A0BC4" w:rsidP="004763A3">
            <w:pPr>
              <w:pStyle w:val="Corpodetexto"/>
              <w:tabs>
                <w:tab w:val="clear" w:pos="1701"/>
              </w:tabs>
              <w:ind w:right="-1290"/>
              <w:jc w:val="center"/>
              <w:rPr>
                <w:rFonts w:ascii="Tahoma" w:hAnsi="Tahoma" w:cs="Tahoma"/>
                <w:sz w:val="22"/>
                <w:szCs w:val="22"/>
              </w:rPr>
            </w:pPr>
            <w:r w:rsidRPr="0068790A">
              <w:rPr>
                <w:rFonts w:ascii="Tahoma" w:hAnsi="Tahoma" w:cs="Tahoma"/>
                <w:sz w:val="22"/>
                <w:szCs w:val="22"/>
              </w:rPr>
              <w:t>Secretário Municipal</w:t>
            </w:r>
            <w:r w:rsidR="00C173A7" w:rsidRPr="0068790A">
              <w:rPr>
                <w:rFonts w:ascii="Tahoma" w:hAnsi="Tahoma" w:cs="Tahoma"/>
                <w:sz w:val="22"/>
                <w:szCs w:val="22"/>
              </w:rPr>
              <w:t xml:space="preserve"> de</w:t>
            </w:r>
            <w:r w:rsidRPr="0068790A">
              <w:rPr>
                <w:rFonts w:ascii="Tahoma" w:hAnsi="Tahoma" w:cs="Tahoma"/>
                <w:sz w:val="22"/>
                <w:szCs w:val="22"/>
              </w:rPr>
              <w:t xml:space="preserve"> Administração</w:t>
            </w:r>
            <w:r w:rsidR="00C173A7" w:rsidRPr="0068790A">
              <w:rPr>
                <w:rFonts w:ascii="Tahoma" w:hAnsi="Tahoma" w:cs="Tahoma"/>
                <w:sz w:val="22"/>
                <w:szCs w:val="22"/>
              </w:rPr>
              <w:t xml:space="preserve"> e Finanças</w:t>
            </w:r>
          </w:p>
        </w:tc>
      </w:tr>
    </w:tbl>
    <w:p w:rsidR="00F375D9" w:rsidRDefault="00F375D9"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201B53" w:rsidP="00201B53">
      <w:pPr>
        <w:tabs>
          <w:tab w:val="left" w:pos="3090"/>
        </w:tabs>
        <w:rPr>
          <w:rFonts w:ascii="Tahoma" w:hAnsi="Tahoma" w:cs="Tahoma"/>
          <w:sz w:val="22"/>
          <w:szCs w:val="22"/>
        </w:rPr>
      </w:pPr>
      <w:r>
        <w:rPr>
          <w:rFonts w:ascii="Tahoma" w:hAnsi="Tahoma" w:cs="Tahoma"/>
          <w:sz w:val="22"/>
          <w:szCs w:val="22"/>
        </w:rPr>
        <w:tab/>
      </w: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p w:rsidR="000A1221" w:rsidRDefault="000A1221" w:rsidP="000A1221">
      <w:pPr>
        <w:jc w:val="center"/>
        <w:rPr>
          <w:rFonts w:ascii="Tahoma" w:hAnsi="Tahoma" w:cs="Tahoma"/>
          <w:b/>
          <w:sz w:val="22"/>
          <w:szCs w:val="22"/>
          <w:u w:val="single"/>
        </w:rPr>
      </w:pPr>
      <w:r w:rsidRPr="000A1221">
        <w:rPr>
          <w:rFonts w:ascii="Tahoma" w:hAnsi="Tahoma" w:cs="Tahoma"/>
          <w:b/>
          <w:sz w:val="22"/>
          <w:szCs w:val="22"/>
          <w:u w:val="single"/>
        </w:rPr>
        <w:lastRenderedPageBreak/>
        <w:t>RELATÓRIO DE ORIENTAÇÃO E FISCALIZAÇÃO</w:t>
      </w:r>
    </w:p>
    <w:p w:rsidR="000A1221" w:rsidRDefault="000A1221" w:rsidP="000A1221">
      <w:pPr>
        <w:jc w:val="center"/>
        <w:rPr>
          <w:rFonts w:ascii="Tahoma" w:hAnsi="Tahoma" w:cs="Tahoma"/>
          <w:b/>
          <w:sz w:val="22"/>
          <w:szCs w:val="22"/>
          <w:u w:val="single"/>
        </w:rPr>
      </w:pPr>
    </w:p>
    <w:p w:rsidR="000A1221" w:rsidRPr="00201B53" w:rsidRDefault="000A1221" w:rsidP="000A1221">
      <w:pPr>
        <w:jc w:val="center"/>
        <w:rPr>
          <w:rFonts w:ascii="Tahoma" w:hAnsi="Tahoma" w:cs="Tahoma"/>
          <w:b/>
          <w:sz w:val="22"/>
          <w:szCs w:val="22"/>
          <w:u w:val="single"/>
        </w:rPr>
      </w:pPr>
      <w:r w:rsidRPr="00201B53">
        <w:rPr>
          <w:rFonts w:ascii="Tahoma" w:hAnsi="Tahoma" w:cs="Tahoma"/>
          <w:b/>
          <w:sz w:val="22"/>
          <w:szCs w:val="22"/>
          <w:u w:val="single"/>
        </w:rPr>
        <w:t xml:space="preserve">DECRETO MUNICIPAL </w:t>
      </w:r>
      <w:proofErr w:type="gramStart"/>
      <w:r w:rsidRPr="00201B53">
        <w:rPr>
          <w:rFonts w:ascii="Tahoma" w:hAnsi="Tahoma" w:cs="Tahoma"/>
          <w:b/>
          <w:sz w:val="22"/>
          <w:szCs w:val="22"/>
          <w:u w:val="single"/>
        </w:rPr>
        <w:t xml:space="preserve">Nº  </w:t>
      </w:r>
      <w:r w:rsidR="00201B53" w:rsidRPr="00201B53">
        <w:rPr>
          <w:rFonts w:ascii="Tahoma" w:hAnsi="Tahoma" w:cs="Tahoma"/>
          <w:b/>
          <w:sz w:val="22"/>
          <w:szCs w:val="22"/>
          <w:u w:val="single"/>
        </w:rPr>
        <w:t>1.191</w:t>
      </w:r>
      <w:proofErr w:type="gramEnd"/>
      <w:r w:rsidRPr="00201B53">
        <w:rPr>
          <w:rFonts w:ascii="Tahoma" w:hAnsi="Tahoma" w:cs="Tahoma"/>
          <w:b/>
          <w:sz w:val="22"/>
          <w:szCs w:val="22"/>
          <w:u w:val="single"/>
        </w:rPr>
        <w:t>/2020</w:t>
      </w:r>
    </w:p>
    <w:p w:rsidR="000A1221" w:rsidRDefault="000A1221" w:rsidP="007D48F2">
      <w:pPr>
        <w:rPr>
          <w:rFonts w:ascii="Tahoma" w:hAnsi="Tahoma" w:cs="Tahoma"/>
          <w:sz w:val="22"/>
          <w:szCs w:val="22"/>
        </w:rPr>
      </w:pPr>
    </w:p>
    <w:p w:rsidR="000A1221" w:rsidRDefault="000A1221" w:rsidP="007D48F2">
      <w:pPr>
        <w:rPr>
          <w:rFonts w:ascii="Tahoma" w:hAnsi="Tahoma" w:cs="Tahoma"/>
          <w:sz w:val="22"/>
          <w:szCs w:val="22"/>
        </w:rPr>
      </w:pPr>
    </w:p>
    <w:tbl>
      <w:tblPr>
        <w:tblStyle w:val="Tabelacomgrade"/>
        <w:tblW w:w="0" w:type="auto"/>
        <w:tblLook w:val="04A0" w:firstRow="1" w:lastRow="0" w:firstColumn="1" w:lastColumn="0" w:noHBand="0" w:noVBand="1"/>
      </w:tblPr>
      <w:tblGrid>
        <w:gridCol w:w="819"/>
        <w:gridCol w:w="4959"/>
        <w:gridCol w:w="2869"/>
      </w:tblGrid>
      <w:tr w:rsidR="00043464" w:rsidTr="00043464">
        <w:tc>
          <w:tcPr>
            <w:tcW w:w="819" w:type="dxa"/>
            <w:shd w:val="clear" w:color="auto" w:fill="D9D9D9" w:themeFill="background1" w:themeFillShade="D9"/>
          </w:tcPr>
          <w:p w:rsidR="00043464" w:rsidRPr="00043464" w:rsidRDefault="00043464" w:rsidP="00043464">
            <w:pPr>
              <w:jc w:val="center"/>
              <w:rPr>
                <w:rFonts w:ascii="Tahoma" w:hAnsi="Tahoma" w:cs="Tahoma"/>
                <w:b/>
                <w:sz w:val="22"/>
                <w:szCs w:val="22"/>
              </w:rPr>
            </w:pPr>
            <w:r w:rsidRPr="00043464">
              <w:rPr>
                <w:rFonts w:ascii="Tahoma" w:hAnsi="Tahoma" w:cs="Tahoma"/>
                <w:b/>
                <w:sz w:val="22"/>
                <w:szCs w:val="22"/>
              </w:rPr>
              <w:t>DATA</w:t>
            </w:r>
          </w:p>
        </w:tc>
        <w:tc>
          <w:tcPr>
            <w:tcW w:w="4959" w:type="dxa"/>
            <w:shd w:val="clear" w:color="auto" w:fill="D9D9D9" w:themeFill="background1" w:themeFillShade="D9"/>
          </w:tcPr>
          <w:p w:rsidR="00043464" w:rsidRPr="00043464" w:rsidRDefault="00043464" w:rsidP="00043464">
            <w:pPr>
              <w:jc w:val="center"/>
              <w:rPr>
                <w:rFonts w:ascii="Tahoma" w:hAnsi="Tahoma" w:cs="Tahoma"/>
                <w:b/>
                <w:sz w:val="22"/>
                <w:szCs w:val="22"/>
              </w:rPr>
            </w:pPr>
            <w:r w:rsidRPr="00043464">
              <w:rPr>
                <w:rFonts w:ascii="Tahoma" w:hAnsi="Tahoma" w:cs="Tahoma"/>
                <w:b/>
                <w:sz w:val="22"/>
                <w:szCs w:val="22"/>
              </w:rPr>
              <w:t>ESTABELECIMENTO</w:t>
            </w:r>
          </w:p>
        </w:tc>
        <w:tc>
          <w:tcPr>
            <w:tcW w:w="2869" w:type="dxa"/>
            <w:shd w:val="clear" w:color="auto" w:fill="D9D9D9" w:themeFill="background1" w:themeFillShade="D9"/>
          </w:tcPr>
          <w:p w:rsidR="00043464" w:rsidRPr="00043464" w:rsidRDefault="00043464" w:rsidP="00043464">
            <w:pPr>
              <w:jc w:val="center"/>
              <w:rPr>
                <w:rFonts w:ascii="Tahoma" w:hAnsi="Tahoma" w:cs="Tahoma"/>
                <w:b/>
                <w:sz w:val="20"/>
              </w:rPr>
            </w:pPr>
            <w:r w:rsidRPr="00043464">
              <w:rPr>
                <w:rFonts w:ascii="Tahoma" w:hAnsi="Tahoma" w:cs="Tahoma"/>
                <w:b/>
                <w:sz w:val="20"/>
              </w:rPr>
              <w:t>CIENTE DO RESPONSÁVEL</w:t>
            </w: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bookmarkStart w:id="0" w:name="_GoBack"/>
            <w:bookmarkEnd w:id="0"/>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r w:rsidR="00043464" w:rsidTr="00043464">
        <w:tc>
          <w:tcPr>
            <w:tcW w:w="819" w:type="dxa"/>
          </w:tcPr>
          <w:p w:rsidR="00043464" w:rsidRPr="00043464" w:rsidRDefault="00043464" w:rsidP="00043464">
            <w:pPr>
              <w:jc w:val="center"/>
              <w:rPr>
                <w:rFonts w:ascii="Tahoma" w:hAnsi="Tahoma" w:cs="Tahoma"/>
                <w:b/>
                <w:sz w:val="32"/>
                <w:szCs w:val="32"/>
              </w:rPr>
            </w:pPr>
          </w:p>
        </w:tc>
        <w:tc>
          <w:tcPr>
            <w:tcW w:w="4959" w:type="dxa"/>
          </w:tcPr>
          <w:p w:rsidR="00043464" w:rsidRPr="00043464" w:rsidRDefault="00043464" w:rsidP="00043464">
            <w:pPr>
              <w:jc w:val="center"/>
              <w:rPr>
                <w:rFonts w:ascii="Tahoma" w:hAnsi="Tahoma" w:cs="Tahoma"/>
                <w:b/>
                <w:sz w:val="32"/>
                <w:szCs w:val="32"/>
              </w:rPr>
            </w:pPr>
          </w:p>
        </w:tc>
        <w:tc>
          <w:tcPr>
            <w:tcW w:w="2869" w:type="dxa"/>
          </w:tcPr>
          <w:p w:rsidR="00043464" w:rsidRPr="00043464" w:rsidRDefault="00043464" w:rsidP="00043464">
            <w:pPr>
              <w:jc w:val="center"/>
              <w:rPr>
                <w:rFonts w:ascii="Tahoma" w:hAnsi="Tahoma" w:cs="Tahoma"/>
                <w:b/>
                <w:sz w:val="32"/>
                <w:szCs w:val="32"/>
              </w:rPr>
            </w:pPr>
          </w:p>
        </w:tc>
      </w:tr>
    </w:tbl>
    <w:p w:rsidR="000A1221" w:rsidRDefault="000A1221" w:rsidP="007D48F2">
      <w:pPr>
        <w:rPr>
          <w:rFonts w:ascii="Tahoma" w:hAnsi="Tahoma" w:cs="Tahoma"/>
          <w:sz w:val="22"/>
          <w:szCs w:val="22"/>
        </w:rPr>
      </w:pPr>
    </w:p>
    <w:p w:rsidR="00043464" w:rsidRDefault="00043464" w:rsidP="007D48F2">
      <w:pPr>
        <w:rPr>
          <w:rFonts w:ascii="Tahoma" w:hAnsi="Tahoma" w:cs="Tahoma"/>
          <w:sz w:val="22"/>
          <w:szCs w:val="22"/>
        </w:rPr>
      </w:pPr>
      <w:r>
        <w:rPr>
          <w:rFonts w:ascii="Tahoma" w:hAnsi="Tahoma" w:cs="Tahoma"/>
          <w:sz w:val="22"/>
          <w:szCs w:val="22"/>
        </w:rPr>
        <w:t xml:space="preserve">Barra do Rio Azul, RS, ....... </w:t>
      </w:r>
      <w:proofErr w:type="gramStart"/>
      <w:r>
        <w:rPr>
          <w:rFonts w:ascii="Tahoma" w:hAnsi="Tahoma" w:cs="Tahoma"/>
          <w:sz w:val="22"/>
          <w:szCs w:val="22"/>
        </w:rPr>
        <w:t>de</w:t>
      </w:r>
      <w:proofErr w:type="gramEnd"/>
      <w:r>
        <w:rPr>
          <w:rFonts w:ascii="Tahoma" w:hAnsi="Tahoma" w:cs="Tahoma"/>
          <w:sz w:val="22"/>
          <w:szCs w:val="22"/>
        </w:rPr>
        <w:t xml:space="preserve"> </w:t>
      </w:r>
      <w:r w:rsidR="0082575E">
        <w:rPr>
          <w:rFonts w:ascii="Tahoma" w:hAnsi="Tahoma" w:cs="Tahoma"/>
          <w:sz w:val="22"/>
          <w:szCs w:val="22"/>
        </w:rPr>
        <w:t>Maio</w:t>
      </w:r>
      <w:r>
        <w:rPr>
          <w:rFonts w:ascii="Tahoma" w:hAnsi="Tahoma" w:cs="Tahoma"/>
          <w:sz w:val="22"/>
          <w:szCs w:val="22"/>
        </w:rPr>
        <w:t xml:space="preserve"> de 2020.</w:t>
      </w:r>
    </w:p>
    <w:p w:rsidR="00043464" w:rsidRDefault="00043464" w:rsidP="007D48F2">
      <w:pPr>
        <w:rPr>
          <w:rFonts w:ascii="Tahoma" w:hAnsi="Tahoma" w:cs="Tahoma"/>
          <w:sz w:val="22"/>
          <w:szCs w:val="22"/>
        </w:rPr>
      </w:pPr>
    </w:p>
    <w:p w:rsidR="00043464" w:rsidRDefault="00043464" w:rsidP="007D48F2">
      <w:pPr>
        <w:rPr>
          <w:rFonts w:ascii="Tahoma" w:hAnsi="Tahoma" w:cs="Tahoma"/>
          <w:sz w:val="22"/>
          <w:szCs w:val="22"/>
        </w:rPr>
      </w:pPr>
    </w:p>
    <w:p w:rsidR="00043464" w:rsidRDefault="0082575E" w:rsidP="00043464">
      <w:pPr>
        <w:jc w:val="center"/>
        <w:rPr>
          <w:rFonts w:ascii="Tahoma" w:hAnsi="Tahoma" w:cs="Tahoma"/>
          <w:b/>
          <w:sz w:val="22"/>
          <w:szCs w:val="22"/>
        </w:rPr>
      </w:pPr>
      <w:r>
        <w:rPr>
          <w:rFonts w:ascii="Tahoma" w:hAnsi="Tahoma" w:cs="Tahoma"/>
          <w:b/>
          <w:sz w:val="22"/>
          <w:szCs w:val="22"/>
        </w:rPr>
        <w:t>JAQUELINE MARTINI SERAFINI</w:t>
      </w:r>
    </w:p>
    <w:p w:rsidR="00043464" w:rsidRPr="00043464" w:rsidRDefault="00043464" w:rsidP="00043464">
      <w:pPr>
        <w:jc w:val="center"/>
        <w:rPr>
          <w:rFonts w:ascii="Tahoma" w:hAnsi="Tahoma" w:cs="Tahoma"/>
          <w:sz w:val="22"/>
          <w:szCs w:val="22"/>
        </w:rPr>
      </w:pPr>
      <w:r>
        <w:rPr>
          <w:rFonts w:ascii="Tahoma" w:hAnsi="Tahoma" w:cs="Tahoma"/>
          <w:sz w:val="22"/>
          <w:szCs w:val="22"/>
        </w:rPr>
        <w:t>Responsável pela orientação/fiscalização</w:t>
      </w:r>
    </w:p>
    <w:p w:rsidR="00043464" w:rsidRPr="0068790A" w:rsidRDefault="00043464" w:rsidP="007D48F2">
      <w:pPr>
        <w:rPr>
          <w:rFonts w:ascii="Tahoma" w:hAnsi="Tahoma" w:cs="Tahoma"/>
          <w:sz w:val="22"/>
          <w:szCs w:val="22"/>
        </w:rPr>
      </w:pPr>
    </w:p>
    <w:sectPr w:rsidR="00043464" w:rsidRPr="0068790A" w:rsidSect="00210E64">
      <w:headerReference w:type="default" r:id="rId7"/>
      <w:footerReference w:type="default" r:id="rId8"/>
      <w:pgSz w:w="11907" w:h="16840" w:code="9"/>
      <w:pgMar w:top="2666" w:right="1701" w:bottom="964" w:left="1701" w:header="284" w:footer="85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286" w:rsidRDefault="001F1286" w:rsidP="00C84CDE">
      <w:r>
        <w:separator/>
      </w:r>
    </w:p>
  </w:endnote>
  <w:endnote w:type="continuationSeparator" w:id="0">
    <w:p w:rsidR="001F1286" w:rsidRDefault="001F1286" w:rsidP="00C8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E64" w:rsidRPr="005C0C71" w:rsidRDefault="00210E64" w:rsidP="00210E64">
    <w:pPr>
      <w:pStyle w:val="Cabealho"/>
      <w:pBdr>
        <w:bottom w:val="single" w:sz="12" w:space="1" w:color="auto"/>
      </w:pBdr>
      <w:jc w:val="center"/>
      <w:rPr>
        <w:b/>
        <w:sz w:val="16"/>
        <w:szCs w:val="16"/>
      </w:rPr>
    </w:pPr>
  </w:p>
  <w:p w:rsidR="00210E64" w:rsidRDefault="00210E64" w:rsidP="00210E64">
    <w:pPr>
      <w:pStyle w:val="Rodap"/>
      <w:rPr>
        <w:sz w:val="16"/>
      </w:rPr>
    </w:pPr>
  </w:p>
  <w:p w:rsidR="00210E64" w:rsidRPr="00C516A9" w:rsidRDefault="00210E64" w:rsidP="00210E64">
    <w:pPr>
      <w:pStyle w:val="Rodap"/>
      <w:jc w:val="center"/>
      <w:rPr>
        <w:rFonts w:asciiTheme="minorHAnsi" w:hAnsiTheme="minorHAnsi" w:cstheme="minorHAnsi"/>
        <w:sz w:val="15"/>
        <w:szCs w:val="15"/>
      </w:rPr>
    </w:pPr>
    <w:r w:rsidRPr="00C516A9">
      <w:rPr>
        <w:rFonts w:asciiTheme="minorHAnsi" w:hAnsiTheme="minorHAnsi" w:cstheme="minorHAnsi"/>
        <w:sz w:val="15"/>
        <w:szCs w:val="15"/>
      </w:rPr>
      <w:t>Rua das Rosas, 268 – Centro – Barra do Rio Azul – RS – CEP 99795-000 – Fones (54) 3613-1167 / 1168 – site: www.barradorioazul.rs.gov.br</w:t>
    </w:r>
  </w:p>
  <w:p w:rsidR="00210E64" w:rsidRDefault="00210E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286" w:rsidRDefault="001F1286" w:rsidP="00C84CDE">
      <w:r>
        <w:separator/>
      </w:r>
    </w:p>
  </w:footnote>
  <w:footnote w:type="continuationSeparator" w:id="0">
    <w:p w:rsidR="001F1286" w:rsidRDefault="001F1286" w:rsidP="00C84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E64" w:rsidRDefault="00210E64" w:rsidP="00210E64">
    <w:pPr>
      <w:pStyle w:val="Cabealho"/>
    </w:pPr>
  </w:p>
  <w:p w:rsidR="00210E64" w:rsidRDefault="00210E64" w:rsidP="00210E64">
    <w:pPr>
      <w:pStyle w:val="Cabealho"/>
    </w:pPr>
    <w:r>
      <w:rPr>
        <w:noProof/>
      </w:rPr>
      <w:drawing>
        <wp:anchor distT="0" distB="0" distL="114300" distR="114300" simplePos="0" relativeHeight="251659264" behindDoc="1" locked="0" layoutInCell="1" allowOverlap="1" wp14:anchorId="078C612E" wp14:editId="2F78C454">
          <wp:simplePos x="0" y="0"/>
          <wp:positionH relativeFrom="column">
            <wp:posOffset>4006215</wp:posOffset>
          </wp:positionH>
          <wp:positionV relativeFrom="paragraph">
            <wp:posOffset>22225</wp:posOffset>
          </wp:positionV>
          <wp:extent cx="1487805" cy="9525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E64" w:rsidRPr="00C516A9" w:rsidRDefault="00210E64" w:rsidP="00210E64">
    <w:pPr>
      <w:pStyle w:val="Cabealho"/>
      <w:rPr>
        <w:rFonts w:asciiTheme="minorHAnsi" w:hAnsiTheme="minorHAnsi" w:cstheme="minorHAnsi"/>
      </w:rPr>
    </w:pPr>
    <w:r>
      <w:rPr>
        <w:noProof/>
      </w:rPr>
      <w:drawing>
        <wp:anchor distT="0" distB="0" distL="114300" distR="114300" simplePos="0" relativeHeight="251660288" behindDoc="1" locked="0" layoutInCell="1" allowOverlap="1" wp14:anchorId="4710A135" wp14:editId="64054E29">
          <wp:simplePos x="0" y="0"/>
          <wp:positionH relativeFrom="column">
            <wp:posOffset>53340</wp:posOffset>
          </wp:positionH>
          <wp:positionV relativeFrom="paragraph">
            <wp:posOffset>-179705</wp:posOffset>
          </wp:positionV>
          <wp:extent cx="930275" cy="983615"/>
          <wp:effectExtent l="0" t="0" r="3175"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0275" cy="98361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C516A9">
      <w:rPr>
        <w:rFonts w:asciiTheme="minorHAnsi" w:hAnsiTheme="minorHAnsi" w:cstheme="minorHAnsi"/>
      </w:rPr>
      <w:t>ESTADO DO RIO GRANDE DO SUL</w:t>
    </w:r>
  </w:p>
  <w:p w:rsidR="00210E64" w:rsidRPr="00C516A9" w:rsidRDefault="00210E64" w:rsidP="00210E64">
    <w:pPr>
      <w:pStyle w:val="Cabealho"/>
      <w:rPr>
        <w:rFonts w:asciiTheme="minorHAnsi" w:hAnsiTheme="minorHAnsi" w:cstheme="minorHAnsi"/>
      </w:rPr>
    </w:pPr>
    <w:r w:rsidRPr="00C516A9">
      <w:rPr>
        <w:rFonts w:asciiTheme="minorHAnsi" w:hAnsiTheme="minorHAnsi" w:cstheme="minorHAnsi"/>
      </w:rPr>
      <w:t xml:space="preserve">                                   GOVERNO MUNICIPAL DE</w:t>
    </w:r>
  </w:p>
  <w:p w:rsidR="00210E64" w:rsidRDefault="00210E64" w:rsidP="00210E64">
    <w:pPr>
      <w:pStyle w:val="Cabealho"/>
      <w:pBdr>
        <w:bottom w:val="single" w:sz="12" w:space="1" w:color="auto"/>
      </w:pBdr>
      <w:rPr>
        <w:rFonts w:asciiTheme="minorHAnsi" w:hAnsiTheme="minorHAnsi" w:cstheme="minorHAnsi"/>
        <w:b/>
        <w:sz w:val="42"/>
        <w:szCs w:val="42"/>
      </w:rPr>
    </w:pPr>
    <w:r w:rsidRPr="00C516A9">
      <w:rPr>
        <w:rFonts w:asciiTheme="minorHAnsi" w:hAnsiTheme="minorHAnsi" w:cstheme="minorHAnsi"/>
        <w:b/>
        <w:sz w:val="44"/>
      </w:rPr>
      <w:t xml:space="preserve">                   </w:t>
    </w:r>
    <w:r>
      <w:rPr>
        <w:rFonts w:asciiTheme="minorHAnsi" w:hAnsiTheme="minorHAnsi" w:cstheme="minorHAnsi"/>
        <w:b/>
        <w:sz w:val="44"/>
      </w:rPr>
      <w:t xml:space="preserve"> </w:t>
    </w:r>
    <w:r w:rsidRPr="00C516A9">
      <w:rPr>
        <w:rFonts w:asciiTheme="minorHAnsi" w:hAnsiTheme="minorHAnsi" w:cstheme="minorHAnsi"/>
        <w:b/>
        <w:sz w:val="42"/>
        <w:szCs w:val="42"/>
      </w:rPr>
      <w:t>BARRA DO RIO AZUL</w:t>
    </w:r>
  </w:p>
  <w:p w:rsidR="00210E64" w:rsidRPr="00C516A9" w:rsidRDefault="00210E64" w:rsidP="00210E64">
    <w:pPr>
      <w:pStyle w:val="Cabealho"/>
      <w:pBdr>
        <w:bottom w:val="single" w:sz="12" w:space="1" w:color="auto"/>
      </w:pBdr>
      <w:rPr>
        <w:rFonts w:asciiTheme="minorHAnsi" w:hAnsiTheme="minorHAnsi" w:cstheme="minorHAnsi"/>
        <w:b/>
        <w:sz w:val="42"/>
        <w:szCs w:val="4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4FA"/>
    <w:rsid w:val="00016A54"/>
    <w:rsid w:val="000241D7"/>
    <w:rsid w:val="00043464"/>
    <w:rsid w:val="00053C8E"/>
    <w:rsid w:val="00055994"/>
    <w:rsid w:val="000566A8"/>
    <w:rsid w:val="00057B4D"/>
    <w:rsid w:val="000675F7"/>
    <w:rsid w:val="0006768A"/>
    <w:rsid w:val="000706AA"/>
    <w:rsid w:val="000809DD"/>
    <w:rsid w:val="00085625"/>
    <w:rsid w:val="000A1221"/>
    <w:rsid w:val="000F025D"/>
    <w:rsid w:val="001335A0"/>
    <w:rsid w:val="00150BAB"/>
    <w:rsid w:val="00153DF5"/>
    <w:rsid w:val="0015632D"/>
    <w:rsid w:val="00162E72"/>
    <w:rsid w:val="00181089"/>
    <w:rsid w:val="001A3B60"/>
    <w:rsid w:val="001A4D05"/>
    <w:rsid w:val="001F1286"/>
    <w:rsid w:val="00201B53"/>
    <w:rsid w:val="002069F0"/>
    <w:rsid w:val="00210E64"/>
    <w:rsid w:val="002140CA"/>
    <w:rsid w:val="00223A0C"/>
    <w:rsid w:val="00231532"/>
    <w:rsid w:val="00232491"/>
    <w:rsid w:val="00247F17"/>
    <w:rsid w:val="002638FF"/>
    <w:rsid w:val="00280929"/>
    <w:rsid w:val="002A1027"/>
    <w:rsid w:val="002A5860"/>
    <w:rsid w:val="002A76EE"/>
    <w:rsid w:val="002B151B"/>
    <w:rsid w:val="002D67C4"/>
    <w:rsid w:val="002F3E1B"/>
    <w:rsid w:val="0030418C"/>
    <w:rsid w:val="00307DA0"/>
    <w:rsid w:val="00315339"/>
    <w:rsid w:val="00324A76"/>
    <w:rsid w:val="00327429"/>
    <w:rsid w:val="00331343"/>
    <w:rsid w:val="00343606"/>
    <w:rsid w:val="00363F62"/>
    <w:rsid w:val="00367215"/>
    <w:rsid w:val="0037002D"/>
    <w:rsid w:val="00370168"/>
    <w:rsid w:val="00385512"/>
    <w:rsid w:val="0039446C"/>
    <w:rsid w:val="003B2BD2"/>
    <w:rsid w:val="003C0068"/>
    <w:rsid w:val="004010E8"/>
    <w:rsid w:val="00403CE8"/>
    <w:rsid w:val="00405215"/>
    <w:rsid w:val="004151CE"/>
    <w:rsid w:val="00424A38"/>
    <w:rsid w:val="00427ECF"/>
    <w:rsid w:val="004369B5"/>
    <w:rsid w:val="00453833"/>
    <w:rsid w:val="004763A3"/>
    <w:rsid w:val="004A7C19"/>
    <w:rsid w:val="00537E1D"/>
    <w:rsid w:val="00541487"/>
    <w:rsid w:val="00553E97"/>
    <w:rsid w:val="005957A7"/>
    <w:rsid w:val="005A22E9"/>
    <w:rsid w:val="005C3F69"/>
    <w:rsid w:val="005E53DB"/>
    <w:rsid w:val="00603582"/>
    <w:rsid w:val="00605FF5"/>
    <w:rsid w:val="0060752F"/>
    <w:rsid w:val="0062168A"/>
    <w:rsid w:val="0063634D"/>
    <w:rsid w:val="00650E52"/>
    <w:rsid w:val="0065174D"/>
    <w:rsid w:val="00651C85"/>
    <w:rsid w:val="00652448"/>
    <w:rsid w:val="006624FA"/>
    <w:rsid w:val="00667994"/>
    <w:rsid w:val="00682761"/>
    <w:rsid w:val="00687498"/>
    <w:rsid w:val="0068790A"/>
    <w:rsid w:val="006A074D"/>
    <w:rsid w:val="006A7A42"/>
    <w:rsid w:val="006A7CFB"/>
    <w:rsid w:val="006B0203"/>
    <w:rsid w:val="006D4EE9"/>
    <w:rsid w:val="007268ED"/>
    <w:rsid w:val="00761B0E"/>
    <w:rsid w:val="00763169"/>
    <w:rsid w:val="00766201"/>
    <w:rsid w:val="00782150"/>
    <w:rsid w:val="00795FBC"/>
    <w:rsid w:val="007A0BC4"/>
    <w:rsid w:val="007D48F2"/>
    <w:rsid w:val="007D6233"/>
    <w:rsid w:val="00812478"/>
    <w:rsid w:val="00815274"/>
    <w:rsid w:val="0082575E"/>
    <w:rsid w:val="00825ACB"/>
    <w:rsid w:val="00842B22"/>
    <w:rsid w:val="00847628"/>
    <w:rsid w:val="00847A39"/>
    <w:rsid w:val="00850549"/>
    <w:rsid w:val="00861DD0"/>
    <w:rsid w:val="008661CE"/>
    <w:rsid w:val="00870F1E"/>
    <w:rsid w:val="0087452D"/>
    <w:rsid w:val="00895E1E"/>
    <w:rsid w:val="008B762C"/>
    <w:rsid w:val="008F7FB3"/>
    <w:rsid w:val="009162D3"/>
    <w:rsid w:val="00922164"/>
    <w:rsid w:val="009530BC"/>
    <w:rsid w:val="009643EE"/>
    <w:rsid w:val="00992796"/>
    <w:rsid w:val="009A630E"/>
    <w:rsid w:val="009B02FA"/>
    <w:rsid w:val="009B295E"/>
    <w:rsid w:val="009D06D2"/>
    <w:rsid w:val="009D1B22"/>
    <w:rsid w:val="009D6A87"/>
    <w:rsid w:val="009E4CB7"/>
    <w:rsid w:val="009F174A"/>
    <w:rsid w:val="00A05A09"/>
    <w:rsid w:val="00A1741F"/>
    <w:rsid w:val="00A25848"/>
    <w:rsid w:val="00A37FA2"/>
    <w:rsid w:val="00A411A4"/>
    <w:rsid w:val="00A6234B"/>
    <w:rsid w:val="00A76153"/>
    <w:rsid w:val="00AB2C70"/>
    <w:rsid w:val="00AC4E5B"/>
    <w:rsid w:val="00B10D31"/>
    <w:rsid w:val="00B21EFB"/>
    <w:rsid w:val="00B27492"/>
    <w:rsid w:val="00B317B9"/>
    <w:rsid w:val="00B35FC0"/>
    <w:rsid w:val="00B45E0D"/>
    <w:rsid w:val="00B61F4D"/>
    <w:rsid w:val="00B74137"/>
    <w:rsid w:val="00B929FC"/>
    <w:rsid w:val="00BA3841"/>
    <w:rsid w:val="00BC65BD"/>
    <w:rsid w:val="00BD606F"/>
    <w:rsid w:val="00BD695C"/>
    <w:rsid w:val="00BE649A"/>
    <w:rsid w:val="00BF0B96"/>
    <w:rsid w:val="00BF2C80"/>
    <w:rsid w:val="00C061AC"/>
    <w:rsid w:val="00C1180D"/>
    <w:rsid w:val="00C173A7"/>
    <w:rsid w:val="00C56DFA"/>
    <w:rsid w:val="00C62377"/>
    <w:rsid w:val="00C6349A"/>
    <w:rsid w:val="00C6780A"/>
    <w:rsid w:val="00C84CDE"/>
    <w:rsid w:val="00CB1FDB"/>
    <w:rsid w:val="00CC2D37"/>
    <w:rsid w:val="00CC2FAD"/>
    <w:rsid w:val="00CD7578"/>
    <w:rsid w:val="00CE4EF6"/>
    <w:rsid w:val="00D06345"/>
    <w:rsid w:val="00D16EA8"/>
    <w:rsid w:val="00D2029A"/>
    <w:rsid w:val="00D26239"/>
    <w:rsid w:val="00D609A1"/>
    <w:rsid w:val="00D71D77"/>
    <w:rsid w:val="00D755E2"/>
    <w:rsid w:val="00D77C13"/>
    <w:rsid w:val="00D87224"/>
    <w:rsid w:val="00DC0F91"/>
    <w:rsid w:val="00DC2636"/>
    <w:rsid w:val="00DE5D4D"/>
    <w:rsid w:val="00E162D8"/>
    <w:rsid w:val="00E21A63"/>
    <w:rsid w:val="00E2521A"/>
    <w:rsid w:val="00E258D2"/>
    <w:rsid w:val="00E514E1"/>
    <w:rsid w:val="00E52648"/>
    <w:rsid w:val="00E857D4"/>
    <w:rsid w:val="00EA357F"/>
    <w:rsid w:val="00EA4396"/>
    <w:rsid w:val="00EC1240"/>
    <w:rsid w:val="00ED2799"/>
    <w:rsid w:val="00EF19F0"/>
    <w:rsid w:val="00F115C3"/>
    <w:rsid w:val="00F375D9"/>
    <w:rsid w:val="00F50372"/>
    <w:rsid w:val="00F96F37"/>
    <w:rsid w:val="00FB2996"/>
    <w:rsid w:val="00FB5A86"/>
    <w:rsid w:val="00FB7F0F"/>
    <w:rsid w:val="00FC7921"/>
    <w:rsid w:val="00FC7980"/>
    <w:rsid w:val="00FE21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1D8A23-945A-4F24-B077-1A372BEF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Verdan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4FA"/>
    <w:pPr>
      <w:spacing w:after="0" w:line="240" w:lineRule="auto"/>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6679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6624FA"/>
    <w:pPr>
      <w:keepNext/>
      <w:jc w:val="left"/>
      <w:outlineLvl w:val="4"/>
    </w:pPr>
    <w:rPr>
      <w:rFonts w:eastAsia="Arial Unicode MS"/>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6624FA"/>
    <w:rPr>
      <w:rFonts w:ascii="Times New Roman" w:eastAsia="Arial Unicode MS" w:hAnsi="Times New Roman" w:cs="Times New Roman"/>
      <w:b/>
      <w:bCs/>
      <w:sz w:val="20"/>
      <w:szCs w:val="20"/>
      <w:lang w:eastAsia="pt-BR"/>
    </w:rPr>
  </w:style>
  <w:style w:type="paragraph" w:styleId="Cabealho">
    <w:name w:val="header"/>
    <w:basedOn w:val="Normal"/>
    <w:link w:val="CabealhoChar"/>
    <w:rsid w:val="006624FA"/>
    <w:pPr>
      <w:tabs>
        <w:tab w:val="center" w:pos="4320"/>
        <w:tab w:val="right" w:pos="8640"/>
      </w:tabs>
    </w:pPr>
  </w:style>
  <w:style w:type="character" w:customStyle="1" w:styleId="CabealhoChar">
    <w:name w:val="Cabeçalho Char"/>
    <w:basedOn w:val="Fontepargpadro"/>
    <w:link w:val="Cabealho"/>
    <w:rsid w:val="006624FA"/>
    <w:rPr>
      <w:rFonts w:ascii="Times New Roman" w:eastAsia="Times New Roman" w:hAnsi="Times New Roman" w:cs="Times New Roman"/>
      <w:sz w:val="24"/>
      <w:szCs w:val="20"/>
      <w:lang w:eastAsia="pt-BR"/>
    </w:rPr>
  </w:style>
  <w:style w:type="paragraph" w:styleId="Rodap">
    <w:name w:val="footer"/>
    <w:basedOn w:val="Normal"/>
    <w:link w:val="RodapChar"/>
    <w:rsid w:val="006624FA"/>
    <w:pPr>
      <w:tabs>
        <w:tab w:val="center" w:pos="4320"/>
        <w:tab w:val="right" w:pos="8640"/>
      </w:tabs>
    </w:pPr>
  </w:style>
  <w:style w:type="character" w:customStyle="1" w:styleId="RodapChar">
    <w:name w:val="Rodapé Char"/>
    <w:basedOn w:val="Fontepargpadro"/>
    <w:link w:val="Rodap"/>
    <w:rsid w:val="006624F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6624FA"/>
    <w:pPr>
      <w:tabs>
        <w:tab w:val="left" w:pos="1701"/>
      </w:tabs>
    </w:pPr>
    <w:rPr>
      <w:sz w:val="30"/>
    </w:rPr>
  </w:style>
  <w:style w:type="character" w:customStyle="1" w:styleId="CorpodetextoChar">
    <w:name w:val="Corpo de texto Char"/>
    <w:basedOn w:val="Fontepargpadro"/>
    <w:link w:val="Corpodetexto"/>
    <w:rsid w:val="006624FA"/>
    <w:rPr>
      <w:rFonts w:ascii="Times New Roman" w:eastAsia="Times New Roman" w:hAnsi="Times New Roman" w:cs="Times New Roman"/>
      <w:sz w:val="30"/>
      <w:szCs w:val="20"/>
      <w:lang w:eastAsia="pt-BR"/>
    </w:rPr>
  </w:style>
  <w:style w:type="character" w:styleId="Hyperlink">
    <w:name w:val="Hyperlink"/>
    <w:basedOn w:val="Fontepargpadro"/>
    <w:rsid w:val="006624FA"/>
    <w:rPr>
      <w:color w:val="0000FF"/>
      <w:u w:val="single"/>
    </w:rPr>
  </w:style>
  <w:style w:type="paragraph" w:styleId="Recuodecorpodetexto">
    <w:name w:val="Body Text Indent"/>
    <w:basedOn w:val="Normal"/>
    <w:link w:val="RecuodecorpodetextoChar"/>
    <w:rsid w:val="006624FA"/>
    <w:pPr>
      <w:ind w:firstLine="2268"/>
    </w:pPr>
    <w:rPr>
      <w:rFonts w:ascii="Courier New" w:hAnsi="Courier New" w:cs="Courier New"/>
    </w:rPr>
  </w:style>
  <w:style w:type="character" w:customStyle="1" w:styleId="RecuodecorpodetextoChar">
    <w:name w:val="Recuo de corpo de texto Char"/>
    <w:basedOn w:val="Fontepargpadro"/>
    <w:link w:val="Recuodecorpodetexto"/>
    <w:rsid w:val="006624FA"/>
    <w:rPr>
      <w:rFonts w:ascii="Courier New" w:eastAsia="Times New Roman" w:hAnsi="Courier New" w:cs="Courier New"/>
      <w:sz w:val="24"/>
      <w:szCs w:val="20"/>
      <w:lang w:eastAsia="pt-BR"/>
    </w:rPr>
  </w:style>
  <w:style w:type="paragraph" w:styleId="Recuodecorpodetexto2">
    <w:name w:val="Body Text Indent 2"/>
    <w:basedOn w:val="Normal"/>
    <w:link w:val="Recuodecorpodetexto2Char"/>
    <w:uiPriority w:val="99"/>
    <w:semiHidden/>
    <w:unhideWhenUsed/>
    <w:rsid w:val="00324A76"/>
    <w:pPr>
      <w:spacing w:after="120" w:line="480" w:lineRule="auto"/>
      <w:ind w:left="283"/>
      <w:jc w:val="left"/>
    </w:pPr>
    <w:rPr>
      <w:rFonts w:asciiTheme="minorHAnsi" w:eastAsiaTheme="minorEastAsia" w:hAnsiTheme="minorHAnsi" w:cstheme="minorBidi"/>
      <w:sz w:val="22"/>
      <w:szCs w:val="22"/>
    </w:rPr>
  </w:style>
  <w:style w:type="character" w:customStyle="1" w:styleId="Recuodecorpodetexto2Char">
    <w:name w:val="Recuo de corpo de texto 2 Char"/>
    <w:basedOn w:val="Fontepargpadro"/>
    <w:link w:val="Recuodecorpodetexto2"/>
    <w:uiPriority w:val="99"/>
    <w:semiHidden/>
    <w:rsid w:val="00324A76"/>
    <w:rPr>
      <w:rFonts w:eastAsiaTheme="minorEastAsia"/>
      <w:lang w:eastAsia="pt-BR"/>
    </w:rPr>
  </w:style>
  <w:style w:type="character" w:customStyle="1" w:styleId="Ttulo1Char">
    <w:name w:val="Título 1 Char"/>
    <w:basedOn w:val="Fontepargpadro"/>
    <w:link w:val="Ttulo1"/>
    <w:uiPriority w:val="9"/>
    <w:rsid w:val="00667994"/>
    <w:rPr>
      <w:rFonts w:asciiTheme="majorHAnsi" w:eastAsiaTheme="majorEastAsia" w:hAnsiTheme="majorHAnsi" w:cstheme="majorBidi"/>
      <w:b/>
      <w:bCs/>
      <w:color w:val="365F91" w:themeColor="accent1" w:themeShade="BF"/>
      <w:sz w:val="28"/>
      <w:szCs w:val="28"/>
      <w:lang w:eastAsia="pt-BR"/>
    </w:rPr>
  </w:style>
  <w:style w:type="paragraph" w:customStyle="1" w:styleId="Corpodetexto21">
    <w:name w:val="Corpo de texto 21"/>
    <w:basedOn w:val="Normal"/>
    <w:rsid w:val="00331343"/>
    <w:pPr>
      <w:overflowPunct w:val="0"/>
      <w:autoSpaceDE w:val="0"/>
      <w:autoSpaceDN w:val="0"/>
      <w:adjustRightInd w:val="0"/>
      <w:ind w:left="4956"/>
      <w:textAlignment w:val="baseline"/>
    </w:pPr>
    <w:rPr>
      <w:i/>
    </w:rPr>
  </w:style>
  <w:style w:type="table" w:styleId="Tabelacomgrade">
    <w:name w:val="Table Grid"/>
    <w:basedOn w:val="Tabelanormal"/>
    <w:uiPriority w:val="59"/>
    <w:rsid w:val="00C6237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embloco">
    <w:name w:val="Block Text"/>
    <w:basedOn w:val="Normal"/>
    <w:uiPriority w:val="99"/>
    <w:unhideWhenUsed/>
    <w:rsid w:val="007A0BC4"/>
    <w:pPr>
      <w:ind w:left="4320" w:right="418"/>
    </w:pPr>
    <w:rPr>
      <w:rFonts w:ascii="Bookman Old Style" w:hAnsi="Bookman Old Style" w:cs="Bookman Old Style"/>
      <w:b/>
      <w:bCs/>
      <w:szCs w:val="24"/>
    </w:rPr>
  </w:style>
  <w:style w:type="paragraph" w:styleId="TextosemFormatao">
    <w:name w:val="Plain Text"/>
    <w:basedOn w:val="Normal"/>
    <w:link w:val="TextosemFormataoChar"/>
    <w:semiHidden/>
    <w:unhideWhenUsed/>
    <w:rsid w:val="007A0BC4"/>
    <w:pPr>
      <w:jc w:val="left"/>
    </w:pPr>
    <w:rPr>
      <w:rFonts w:ascii="Courier New" w:hAnsi="Courier New" w:cs="Courier New"/>
      <w:sz w:val="20"/>
    </w:rPr>
  </w:style>
  <w:style w:type="character" w:customStyle="1" w:styleId="TextosemFormataoChar">
    <w:name w:val="Texto sem Formatação Char"/>
    <w:basedOn w:val="Fontepargpadro"/>
    <w:link w:val="TextosemFormatao"/>
    <w:semiHidden/>
    <w:rsid w:val="007A0BC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761B0E"/>
    <w:rPr>
      <w:rFonts w:ascii="Segoe UI" w:hAnsi="Segoe UI" w:cs="Segoe UI"/>
      <w:sz w:val="18"/>
      <w:szCs w:val="18"/>
    </w:rPr>
  </w:style>
  <w:style w:type="character" w:customStyle="1" w:styleId="TextodebaloChar">
    <w:name w:val="Texto de balão Char"/>
    <w:basedOn w:val="Fontepargpadro"/>
    <w:link w:val="Textodebalo"/>
    <w:uiPriority w:val="99"/>
    <w:semiHidden/>
    <w:rsid w:val="00761B0E"/>
    <w:rPr>
      <w:rFonts w:ascii="Segoe UI" w:eastAsia="Times New Roman" w:hAnsi="Segoe UI" w:cs="Segoe UI"/>
      <w:sz w:val="18"/>
      <w:szCs w:val="18"/>
      <w:lang w:eastAsia="pt-BR"/>
    </w:rPr>
  </w:style>
  <w:style w:type="paragraph" w:styleId="PargrafodaLista">
    <w:name w:val="List Paragraph"/>
    <w:basedOn w:val="Normal"/>
    <w:uiPriority w:val="1"/>
    <w:qFormat/>
    <w:rsid w:val="00B27492"/>
    <w:pPr>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763169"/>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6502">
      <w:bodyDiv w:val="1"/>
      <w:marLeft w:val="0"/>
      <w:marRight w:val="0"/>
      <w:marTop w:val="0"/>
      <w:marBottom w:val="0"/>
      <w:divBdr>
        <w:top w:val="none" w:sz="0" w:space="0" w:color="auto"/>
        <w:left w:val="none" w:sz="0" w:space="0" w:color="auto"/>
        <w:bottom w:val="none" w:sz="0" w:space="0" w:color="auto"/>
        <w:right w:val="none" w:sz="0" w:space="0" w:color="auto"/>
      </w:divBdr>
    </w:div>
    <w:div w:id="428041834">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1270358197">
      <w:bodyDiv w:val="1"/>
      <w:marLeft w:val="0"/>
      <w:marRight w:val="0"/>
      <w:marTop w:val="0"/>
      <w:marBottom w:val="0"/>
      <w:divBdr>
        <w:top w:val="none" w:sz="0" w:space="0" w:color="auto"/>
        <w:left w:val="none" w:sz="0" w:space="0" w:color="auto"/>
        <w:bottom w:val="none" w:sz="0" w:space="0" w:color="auto"/>
        <w:right w:val="none" w:sz="0" w:space="0" w:color="auto"/>
      </w:divBdr>
    </w:div>
    <w:div w:id="1487742486">
      <w:bodyDiv w:val="1"/>
      <w:marLeft w:val="0"/>
      <w:marRight w:val="0"/>
      <w:marTop w:val="0"/>
      <w:marBottom w:val="0"/>
      <w:divBdr>
        <w:top w:val="none" w:sz="0" w:space="0" w:color="auto"/>
        <w:left w:val="none" w:sz="0" w:space="0" w:color="auto"/>
        <w:bottom w:val="none" w:sz="0" w:space="0" w:color="auto"/>
        <w:right w:val="none" w:sz="0" w:space="0" w:color="auto"/>
      </w:divBdr>
    </w:div>
    <w:div w:id="19470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0F1F0-B420-4B37-BD08-8C0FAFC9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2514</Words>
  <Characters>13581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Gritti</dc:creator>
  <cp:lastModifiedBy>anderson</cp:lastModifiedBy>
  <cp:revision>3</cp:revision>
  <cp:lastPrinted>2020-05-12T18:52:00Z</cp:lastPrinted>
  <dcterms:created xsi:type="dcterms:W3CDTF">2020-04-22T10:32:00Z</dcterms:created>
  <dcterms:modified xsi:type="dcterms:W3CDTF">2020-05-12T18:53:00Z</dcterms:modified>
</cp:coreProperties>
</file>